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23F" w:rsidRPr="00594408" w:rsidRDefault="00106F46" w:rsidP="00147728">
      <w:pPr>
        <w:jc w:val="center"/>
        <w:rPr>
          <w:rFonts w:cs="B Titr"/>
          <w:sz w:val="2"/>
          <w:szCs w:val="2"/>
        </w:rPr>
      </w:pPr>
      <w:bookmarkStart w:id="0" w:name="_Toc473737909"/>
      <w:r>
        <w:rPr>
          <w:rFonts w:cs="B Titr"/>
          <w:noProof/>
          <w:sz w:val="2"/>
          <w:szCs w:val="2"/>
          <w:lang w:bidi="ar-SA"/>
        </w:rPr>
        <w:drawing>
          <wp:inline distT="0" distB="0" distL="0" distR="0">
            <wp:extent cx="6724650" cy="92773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صويـر11..gif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8" t="4232" r="2980" b="2115"/>
                    <a:stretch/>
                  </pic:blipFill>
                  <pic:spPr bwMode="auto">
                    <a:xfrm>
                      <a:off x="0" y="0"/>
                      <a:ext cx="6727668" cy="92815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5545E" w:rsidRDefault="0015545E" w:rsidP="00147728">
      <w:pPr>
        <w:jc w:val="center"/>
        <w:rPr>
          <w:rFonts w:cs="B Titr"/>
          <w:sz w:val="32"/>
          <w:szCs w:val="32"/>
          <w:rtl/>
        </w:rPr>
        <w:sectPr w:rsidR="0015545E" w:rsidSect="0087123F">
          <w:headerReference w:type="default" r:id="rId10"/>
          <w:pgSz w:w="11906" w:h="16838"/>
          <w:pgMar w:top="431" w:right="431" w:bottom="431" w:left="431" w:header="709" w:footer="0" w:gutter="0"/>
          <w:cols w:space="708"/>
          <w:bidi/>
          <w:rtlGutter/>
          <w:docGrid w:linePitch="360"/>
        </w:sectPr>
      </w:pPr>
    </w:p>
    <w:p w:rsidR="002316BD" w:rsidRDefault="002316BD" w:rsidP="002316BD">
      <w:pPr>
        <w:spacing w:after="0"/>
        <w:jc w:val="both"/>
        <w:rPr>
          <w:rFonts w:ascii="Calibri" w:eastAsia="Calibri" w:hAnsi="Calibri" w:cs="B Zar"/>
          <w:b/>
          <w:bCs/>
          <w:color w:val="000000" w:themeColor="text1"/>
          <w:sz w:val="28"/>
          <w:szCs w:val="28"/>
          <w:rtl/>
        </w:rPr>
      </w:pPr>
      <w:bookmarkStart w:id="1" w:name="_Toc477265032"/>
      <w:bookmarkStart w:id="2" w:name="_Toc477272202"/>
      <w:bookmarkStart w:id="3" w:name="_Toc473737910"/>
      <w:bookmarkStart w:id="4" w:name="_Toc476570091"/>
      <w:bookmarkEnd w:id="0"/>
    </w:p>
    <w:p w:rsidR="00BC0EF2" w:rsidRDefault="00BC0EF2" w:rsidP="002316BD">
      <w:pPr>
        <w:spacing w:after="0"/>
        <w:jc w:val="both"/>
        <w:rPr>
          <w:rFonts w:ascii="Calibri" w:eastAsia="Calibri" w:hAnsi="Calibri" w:cs="B Zar"/>
          <w:b/>
          <w:bCs/>
          <w:color w:val="000000" w:themeColor="text1"/>
          <w:sz w:val="28"/>
          <w:szCs w:val="28"/>
          <w:rtl/>
        </w:rPr>
      </w:pPr>
    </w:p>
    <w:p w:rsidR="00BC0EF2" w:rsidRDefault="00BC0EF2" w:rsidP="002316BD">
      <w:pPr>
        <w:spacing w:after="0"/>
        <w:jc w:val="both"/>
        <w:rPr>
          <w:rFonts w:ascii="Calibri" w:eastAsia="Calibri" w:hAnsi="Calibri" w:cs="B Zar"/>
          <w:b/>
          <w:bCs/>
          <w:color w:val="000000" w:themeColor="text1"/>
          <w:sz w:val="28"/>
          <w:szCs w:val="28"/>
          <w:rtl/>
        </w:rPr>
      </w:pPr>
    </w:p>
    <w:p w:rsidR="002316BD" w:rsidRDefault="002316BD" w:rsidP="00420891">
      <w:pPr>
        <w:spacing w:after="0"/>
        <w:jc w:val="both"/>
        <w:rPr>
          <w:rFonts w:ascii="Calibri" w:eastAsia="Calibri" w:hAnsi="Calibri" w:cs="B Zar"/>
          <w:b/>
          <w:bCs/>
          <w:color w:val="000000" w:themeColor="text1"/>
          <w:sz w:val="28"/>
          <w:szCs w:val="28"/>
          <w:rtl/>
        </w:rPr>
      </w:pPr>
      <w:r w:rsidRPr="0018638B">
        <w:rPr>
          <w:rFonts w:ascii="Calibri" w:eastAsia="Calibri" w:hAnsi="Calibri" w:cs="B Zar" w:hint="cs"/>
          <w:b/>
          <w:bCs/>
          <w:color w:val="000000" w:themeColor="text1"/>
          <w:sz w:val="28"/>
          <w:szCs w:val="28"/>
          <w:rtl/>
        </w:rPr>
        <w:t>فهرست مطالب</w:t>
      </w:r>
      <w:r>
        <w:rPr>
          <w:rFonts w:ascii="Calibri" w:eastAsia="Calibri" w:hAnsi="Calibri" w:cs="B Zar" w:hint="cs"/>
          <w:b/>
          <w:bCs/>
          <w:color w:val="000000" w:themeColor="text1"/>
          <w:sz w:val="28"/>
          <w:szCs w:val="28"/>
          <w:rtl/>
        </w:rPr>
        <w:t xml:space="preserve">     </w:t>
      </w:r>
      <w:bookmarkStart w:id="5" w:name="_GoBack"/>
      <w:bookmarkEnd w:id="5"/>
      <w:r>
        <w:rPr>
          <w:rFonts w:ascii="Calibri" w:eastAsia="Calibri" w:hAnsi="Calibri" w:cs="B Zar" w:hint="cs"/>
          <w:b/>
          <w:bCs/>
          <w:color w:val="000000" w:themeColor="text1"/>
          <w:sz w:val="28"/>
          <w:szCs w:val="28"/>
          <w:rtl/>
        </w:rPr>
        <w:t xml:space="preserve">                                                                                                    </w:t>
      </w:r>
      <w:r w:rsidRPr="00856CFC">
        <w:rPr>
          <w:rFonts w:ascii="Calibri" w:eastAsia="Calibri" w:hAnsi="Calibri" w:cs="B Zar" w:hint="cs"/>
          <w:b/>
          <w:bCs/>
          <w:color w:val="000000" w:themeColor="text1"/>
          <w:sz w:val="28"/>
          <w:szCs w:val="28"/>
          <w:rtl/>
        </w:rPr>
        <w:t>صفحه</w:t>
      </w:r>
    </w:p>
    <w:p w:rsidR="002316BD" w:rsidRPr="004B0325" w:rsidRDefault="002316BD" w:rsidP="002316BD">
      <w:pPr>
        <w:spacing w:after="0"/>
        <w:jc w:val="both"/>
        <w:rPr>
          <w:rFonts w:ascii="Calibri" w:eastAsia="Calibri" w:hAnsi="Calibri" w:cs="B Zar"/>
          <w:b/>
          <w:bCs/>
          <w:color w:val="000000" w:themeColor="text1"/>
          <w:sz w:val="16"/>
          <w:szCs w:val="16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25"/>
        <w:gridCol w:w="817"/>
      </w:tblGrid>
      <w:tr w:rsidR="00F178FF" w:rsidTr="008A110B">
        <w:tc>
          <w:tcPr>
            <w:tcW w:w="8425" w:type="dxa"/>
          </w:tcPr>
          <w:p w:rsidR="00F178FF" w:rsidRPr="004D093B" w:rsidRDefault="00F178FF" w:rsidP="00BC0EF2">
            <w:pPr>
              <w:pStyle w:val="ListParagraph"/>
              <w:numPr>
                <w:ilvl w:val="0"/>
                <w:numId w:val="9"/>
              </w:numPr>
              <w:bidi/>
              <w:spacing w:line="324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4D093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مقدمه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 </w:t>
            </w:r>
            <w:r w:rsidR="004D093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 .....................................................................................................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</w:t>
            </w:r>
            <w:r w:rsidR="004D093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</w:t>
            </w:r>
            <w:r w:rsidR="004D093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</w:t>
            </w:r>
            <w:r w:rsidR="004D093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</w:t>
            </w:r>
          </w:p>
        </w:tc>
        <w:tc>
          <w:tcPr>
            <w:tcW w:w="817" w:type="dxa"/>
          </w:tcPr>
          <w:p w:rsidR="00F178FF" w:rsidRPr="004D093B" w:rsidRDefault="00356083" w:rsidP="00BC0EF2">
            <w:pPr>
              <w:spacing w:line="324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3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2458B1" w:rsidP="00BC0EF2">
            <w:pPr>
              <w:pStyle w:val="ListParagraph"/>
              <w:numPr>
                <w:ilvl w:val="0"/>
                <w:numId w:val="9"/>
              </w:numPr>
              <w:bidi/>
              <w:spacing w:line="324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ا</w:t>
            </w:r>
            <w:r w:rsidR="00F178FF" w:rsidRPr="004D093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هداف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   ..........................................................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.......................................................................................................</w:t>
            </w:r>
          </w:p>
        </w:tc>
        <w:tc>
          <w:tcPr>
            <w:tcW w:w="817" w:type="dxa"/>
          </w:tcPr>
          <w:p w:rsidR="00F178FF" w:rsidRPr="004D093B" w:rsidRDefault="00356083" w:rsidP="00BC0EF2">
            <w:pPr>
              <w:spacing w:line="324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4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F178FF" w:rsidP="00BC0EF2">
            <w:pPr>
              <w:pStyle w:val="ListParagraph"/>
              <w:numPr>
                <w:ilvl w:val="0"/>
                <w:numId w:val="9"/>
              </w:numPr>
              <w:bidi/>
              <w:spacing w:line="324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4D093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دامنه كاربرد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 ..................................................................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......................................................................................</w:t>
            </w:r>
          </w:p>
        </w:tc>
        <w:tc>
          <w:tcPr>
            <w:tcW w:w="817" w:type="dxa"/>
          </w:tcPr>
          <w:p w:rsidR="00F178FF" w:rsidRPr="004D093B" w:rsidRDefault="00356083" w:rsidP="00BC0EF2">
            <w:pPr>
              <w:spacing w:line="324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4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F178FF" w:rsidP="00BC0EF2">
            <w:pPr>
              <w:pStyle w:val="ListParagraph"/>
              <w:numPr>
                <w:ilvl w:val="0"/>
                <w:numId w:val="9"/>
              </w:numPr>
              <w:bidi/>
              <w:spacing w:line="324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4D093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مسئوليت ها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 .............................................................................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............................................................................</w:t>
            </w:r>
          </w:p>
        </w:tc>
        <w:tc>
          <w:tcPr>
            <w:tcW w:w="817" w:type="dxa"/>
          </w:tcPr>
          <w:p w:rsidR="00F178FF" w:rsidRPr="004D093B" w:rsidRDefault="00356083" w:rsidP="00BC0EF2">
            <w:pPr>
              <w:spacing w:line="324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4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F178FF" w:rsidP="00BC0EF2">
            <w:pPr>
              <w:pStyle w:val="ListParagraph"/>
              <w:numPr>
                <w:ilvl w:val="0"/>
                <w:numId w:val="9"/>
              </w:numPr>
              <w:bidi/>
              <w:spacing w:line="324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4D093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تعاريف و اصطلاحات  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...............................................................................................................................................</w:t>
            </w:r>
          </w:p>
        </w:tc>
        <w:tc>
          <w:tcPr>
            <w:tcW w:w="817" w:type="dxa"/>
          </w:tcPr>
          <w:p w:rsidR="00F178FF" w:rsidRPr="004D093B" w:rsidRDefault="00356083" w:rsidP="00BC0EF2">
            <w:pPr>
              <w:spacing w:line="324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5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F178FF" w:rsidP="00BC0EF2">
            <w:pPr>
              <w:pStyle w:val="ListParagraph"/>
              <w:numPr>
                <w:ilvl w:val="0"/>
                <w:numId w:val="9"/>
              </w:numPr>
              <w:bidi/>
              <w:spacing w:line="324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 w:rsidRPr="004D093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الزامات </w:t>
            </w:r>
            <w:r w:rsidRPr="0040549B"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</w:rPr>
              <w:t>HSE</w:t>
            </w:r>
            <w:r w:rsidRPr="004D093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</w:t>
            </w:r>
            <w:r w:rsidR="00D90309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مرحله </w:t>
            </w:r>
            <w:r w:rsidRPr="004D093B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عمليات آماد ه سازي سايت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 ...............................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</w:t>
            </w:r>
            <w:r w:rsidR="00D90309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...........................................</w:t>
            </w:r>
          </w:p>
        </w:tc>
        <w:tc>
          <w:tcPr>
            <w:tcW w:w="817" w:type="dxa"/>
          </w:tcPr>
          <w:p w:rsidR="00F178FF" w:rsidRPr="004D093B" w:rsidRDefault="001E6D8E" w:rsidP="00BC0EF2">
            <w:pPr>
              <w:spacing w:line="324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5</w:t>
            </w:r>
          </w:p>
        </w:tc>
      </w:tr>
      <w:tr w:rsidR="00F178FF" w:rsidTr="008A110B">
        <w:tc>
          <w:tcPr>
            <w:tcW w:w="8425" w:type="dxa"/>
          </w:tcPr>
          <w:p w:rsidR="00F178FF" w:rsidRPr="004D093B" w:rsidRDefault="00BC0EF2" w:rsidP="00AF4AB6">
            <w:pPr>
              <w:pStyle w:val="ListParagraph"/>
              <w:numPr>
                <w:ilvl w:val="0"/>
                <w:numId w:val="9"/>
              </w:numPr>
              <w:bidi/>
              <w:spacing w:line="324" w:lineRule="auto"/>
              <w:ind w:left="379" w:hanging="284"/>
              <w:jc w:val="both"/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م</w:t>
            </w:r>
            <w:r w:rsidR="00AF4AB6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راج</w:t>
            </w:r>
            <w:r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</w:rPr>
              <w:t>ع</w:t>
            </w:r>
            <w:r w:rsidR="00AF4AB6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 ....................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</w:t>
            </w:r>
            <w:r w:rsidR="002E2550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</w:t>
            </w:r>
            <w:r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...............................................................</w:t>
            </w:r>
            <w:r w:rsidR="008A110B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.........................................</w:t>
            </w:r>
          </w:p>
        </w:tc>
        <w:tc>
          <w:tcPr>
            <w:tcW w:w="817" w:type="dxa"/>
          </w:tcPr>
          <w:p w:rsidR="00F178FF" w:rsidRPr="004D093B" w:rsidRDefault="000E58A1" w:rsidP="00BC0EF2">
            <w:pPr>
              <w:spacing w:line="324" w:lineRule="auto"/>
              <w:rPr>
                <w:rFonts w:ascii="Calibri" w:eastAsia="Calibri" w:hAnsi="Calibri" w:cs="B Nazanin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Calibri" w:eastAsia="Calibri" w:hAnsi="Calibri" w:cs="B Nazanin" w:hint="cs"/>
                <w:color w:val="000000" w:themeColor="text1"/>
                <w:sz w:val="26"/>
                <w:szCs w:val="26"/>
                <w:rtl/>
              </w:rPr>
              <w:t>8</w:t>
            </w:r>
          </w:p>
        </w:tc>
      </w:tr>
    </w:tbl>
    <w:p w:rsidR="00BC0EF2" w:rsidRDefault="00BC0EF2" w:rsidP="00BC0EF2">
      <w:pPr>
        <w:pStyle w:val="Heading1"/>
        <w:keepLines w:val="0"/>
        <w:spacing w:line="324" w:lineRule="auto"/>
        <w:ind w:left="720"/>
        <w:jc w:val="both"/>
        <w:rPr>
          <w:rFonts w:ascii="Times New Roman" w:hAnsi="Times New Roman" w:cs="B Titr"/>
          <w:color w:val="auto"/>
          <w:sz w:val="2"/>
          <w:szCs w:val="2"/>
          <w:rtl/>
        </w:rPr>
      </w:pPr>
    </w:p>
    <w:p w:rsidR="00BC0EF2" w:rsidRDefault="00BC0EF2" w:rsidP="008C71E2">
      <w:pPr>
        <w:bidi w:val="0"/>
        <w:rPr>
          <w:rFonts w:ascii="Times New Roman" w:hAnsi="Times New Roman" w:cs="B Titr"/>
          <w:sz w:val="8"/>
          <w:szCs w:val="8"/>
          <w:rtl/>
        </w:rPr>
      </w:pPr>
      <w:r>
        <w:rPr>
          <w:rFonts w:ascii="Times New Roman" w:hAnsi="Times New Roman" w:cs="B Titr"/>
          <w:sz w:val="2"/>
          <w:szCs w:val="2"/>
          <w:rtl/>
        </w:rPr>
        <w:br w:type="page"/>
      </w:r>
    </w:p>
    <w:p w:rsidR="008C71E2" w:rsidRPr="00860FAF" w:rsidRDefault="008C71E2" w:rsidP="008C71E2">
      <w:pPr>
        <w:bidi w:val="0"/>
        <w:jc w:val="right"/>
        <w:rPr>
          <w:rFonts w:ascii="Times New Roman" w:eastAsiaTheme="majorEastAsia" w:hAnsi="Times New Roman" w:cs="B Titr"/>
          <w:b/>
          <w:bCs/>
          <w:sz w:val="6"/>
          <w:szCs w:val="6"/>
          <w:rtl/>
        </w:rPr>
      </w:pPr>
    </w:p>
    <w:bookmarkEnd w:id="1"/>
    <w:bookmarkEnd w:id="2"/>
    <w:bookmarkEnd w:id="3"/>
    <w:bookmarkEnd w:id="4"/>
    <w:p w:rsidR="000E58A1" w:rsidRPr="005444D2" w:rsidRDefault="000E58A1" w:rsidP="005444D2">
      <w:pPr>
        <w:pStyle w:val="ListParagraph"/>
        <w:numPr>
          <w:ilvl w:val="0"/>
          <w:numId w:val="17"/>
        </w:numPr>
        <w:bidi/>
        <w:spacing w:after="0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5444D2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مقدمه    </w:t>
      </w:r>
    </w:p>
    <w:p w:rsidR="000E58A1" w:rsidRPr="004246CB" w:rsidRDefault="000E58A1" w:rsidP="00321CFC">
      <w:pPr>
        <w:spacing w:after="0" w:line="300" w:lineRule="auto"/>
        <w:ind w:firstLine="521"/>
        <w:jc w:val="both"/>
        <w:rPr>
          <w:rFonts w:asciiTheme="majorBidi" w:hAnsiTheme="majorBidi" w:cs="B Nazanin"/>
          <w:color w:val="000000" w:themeColor="text1"/>
          <w:sz w:val="26"/>
          <w:szCs w:val="26"/>
        </w:rPr>
      </w:pP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پس از مطالعات مختلف زمين شناسي</w:t>
      </w:r>
      <w:r w:rsidRPr="004246CB">
        <w:rPr>
          <w:rFonts w:ascii="Calibri" w:eastAsia="Calibri" w:hAnsi="Calibri" w:cs="B Nazanin"/>
          <w:color w:val="000000" w:themeColor="text1"/>
          <w:sz w:val="26"/>
          <w:szCs w:val="26"/>
          <w:rtl/>
        </w:rPr>
        <w:t xml:space="preserve"> و انجام آزمایشهای متفاوت بر روی نمونه</w:t>
      </w:r>
      <w:r w:rsid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softHyphen/>
      </w:r>
      <w:r w:rsidRPr="004246CB">
        <w:rPr>
          <w:rFonts w:ascii="Calibri" w:eastAsia="Calibri" w:hAnsi="Calibri" w:cs="B Nazanin"/>
          <w:color w:val="000000" w:themeColor="text1"/>
          <w:sz w:val="26"/>
          <w:szCs w:val="26"/>
          <w:rtl/>
        </w:rPr>
        <w:t>های سنگهای رسوبی و اعمالی نظیر ل</w:t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رزه </w:t>
      </w:r>
      <w:r w:rsidRPr="004246CB">
        <w:rPr>
          <w:rFonts w:ascii="Calibri" w:eastAsia="Calibri" w:hAnsi="Calibri" w:cs="B Nazanin"/>
          <w:color w:val="000000" w:themeColor="text1"/>
          <w:sz w:val="26"/>
          <w:szCs w:val="26"/>
          <w:rtl/>
        </w:rPr>
        <w:t>نگاری</w:t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، </w:t>
      </w:r>
      <w:r w:rsidRPr="004246CB">
        <w:rPr>
          <w:rFonts w:ascii="Calibri" w:eastAsia="Calibri" w:hAnsi="Calibri" w:cs="B Nazanin"/>
          <w:color w:val="000000" w:themeColor="text1"/>
          <w:sz w:val="26"/>
          <w:szCs w:val="26"/>
          <w:rtl/>
        </w:rPr>
        <w:t>زمین شناسان به وجود نفت و یا گاز در یک محل پی می</w:t>
      </w:r>
      <w:r w:rsidR="00A72C8C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softHyphen/>
      </w:r>
      <w:r w:rsidRPr="004246CB">
        <w:rPr>
          <w:rFonts w:ascii="Calibri" w:eastAsia="Calibri" w:hAnsi="Calibri" w:cs="B Nazanin"/>
          <w:color w:val="000000" w:themeColor="text1"/>
          <w:sz w:val="26"/>
          <w:szCs w:val="26"/>
          <w:rtl/>
        </w:rPr>
        <w:t xml:space="preserve">برند سپس با توجه به موقعیت محل و بررسی تمام جوانب </w:t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عمليات </w:t>
      </w:r>
      <w:r w:rsidRPr="004246CB">
        <w:rPr>
          <w:rFonts w:ascii="Calibri" w:eastAsia="Calibri" w:hAnsi="Calibri" w:cs="B Nazanin"/>
          <w:color w:val="000000" w:themeColor="text1"/>
          <w:sz w:val="26"/>
          <w:szCs w:val="26"/>
          <w:rtl/>
        </w:rPr>
        <w:t>حفاری در آن منطقه شروع می</w:t>
      </w:r>
      <w:r w:rsidR="00A72C8C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softHyphen/>
      </w:r>
      <w:r w:rsidRPr="004246CB">
        <w:rPr>
          <w:rFonts w:ascii="Calibri" w:eastAsia="Calibri" w:hAnsi="Calibri" w:cs="B Nazanin"/>
          <w:color w:val="000000" w:themeColor="text1"/>
          <w:sz w:val="26"/>
          <w:szCs w:val="26"/>
          <w:rtl/>
        </w:rPr>
        <w:t>گردد</w:t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. عمليات حفاري توسط دستگاه</w:t>
      </w:r>
      <w:r w:rsidR="00A72C8C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هاي حفاري در صنايع نفت و گاز</w:t>
      </w:r>
      <w:r w:rsidR="00321CFC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 كه</w:t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 يكي از تخصصي ترين فعاليت</w:t>
      </w:r>
      <w:r w:rsidR="00A72C8C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هاي پيچيده، پر هزينه، طاقت فرسا و از مشاغل با ريسك بالا در جهان محسوب مي شود</w:t>
      </w:r>
      <w:r w:rsidR="00321CFC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، شروع مي</w:t>
      </w:r>
      <w:r w:rsidR="00321CFC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="00321CFC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گردد</w:t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. فرآيند عمليات حفاري چاه</w:t>
      </w:r>
      <w:r w:rsidR="00A72C8C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هاي نفت و گاز شامل بخش</w:t>
      </w:r>
      <w:r w:rsidR="00A72C8C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هاي مختلفي از جمله </w:t>
      </w:r>
      <w:r w:rsidRPr="004246CB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آماده سازي سايت</w:t>
      </w:r>
      <w:r w:rsidRPr="004246CB">
        <w:rPr>
          <w:rFonts w:asciiTheme="majorBidi" w:hAnsiTheme="majorBidi" w:cs="B Nazanin"/>
          <w:color w:val="000000" w:themeColor="text1"/>
          <w:sz w:val="26"/>
          <w:szCs w:val="26"/>
          <w:rtl/>
        </w:rPr>
        <w:t xml:space="preserve"> </w:t>
      </w:r>
      <w:r w:rsidRPr="004246CB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(</w:t>
      </w:r>
      <w:r w:rsidRPr="004246CB">
        <w:rPr>
          <w:rFonts w:asciiTheme="majorBidi" w:hAnsiTheme="majorBidi" w:cs="B Nazanin"/>
          <w:color w:val="000000" w:themeColor="text1"/>
          <w:sz w:val="26"/>
          <w:szCs w:val="26"/>
        </w:rPr>
        <w:t>Site Preparation</w:t>
      </w:r>
      <w:r w:rsidRPr="004246CB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)، عمليات حفاري(</w:t>
      </w:r>
      <w:r w:rsidRPr="004246CB">
        <w:rPr>
          <w:rFonts w:asciiTheme="majorBidi" w:hAnsiTheme="majorBidi" w:cs="B Nazanin"/>
          <w:color w:val="000000" w:themeColor="text1"/>
          <w:sz w:val="26"/>
          <w:szCs w:val="26"/>
        </w:rPr>
        <w:t>Drilling</w:t>
      </w:r>
      <w:r w:rsidRPr="004246CB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)، تكميل چاه (</w:t>
      </w:r>
      <w:r w:rsidRPr="004246CB">
        <w:rPr>
          <w:rFonts w:asciiTheme="majorBidi" w:hAnsiTheme="majorBidi" w:cs="B Nazanin"/>
          <w:color w:val="000000" w:themeColor="text1"/>
          <w:sz w:val="26"/>
          <w:szCs w:val="26"/>
        </w:rPr>
        <w:t>Well Completion</w:t>
      </w:r>
      <w:r w:rsidRPr="004246CB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)، سرويس و خدمات</w:t>
      </w:r>
      <w:r w:rsidRPr="004246CB">
        <w:rPr>
          <w:rFonts w:asciiTheme="majorBidi" w:hAnsiTheme="majorBidi" w:cs="B Nazanin"/>
          <w:color w:val="000000" w:themeColor="text1"/>
          <w:sz w:val="26"/>
          <w:szCs w:val="26"/>
        </w:rPr>
        <w:t xml:space="preserve"> (Servicing)</w:t>
      </w:r>
      <w:r w:rsidRPr="004246CB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فنی و نهايتا</w:t>
      </w:r>
      <w:r w:rsidR="00A72C8C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ً</w:t>
      </w:r>
      <w:r w:rsidRPr="004246CB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 xml:space="preserve"> عمليات متروکه و تعلیق كردن چاه (</w:t>
      </w:r>
      <w:r w:rsidRPr="004246CB">
        <w:rPr>
          <w:rFonts w:asciiTheme="majorBidi" w:hAnsiTheme="majorBidi" w:cs="B Nazanin"/>
          <w:color w:val="000000" w:themeColor="text1"/>
          <w:sz w:val="26"/>
          <w:szCs w:val="26"/>
        </w:rPr>
        <w:t>Suspend and Abandon the Well</w:t>
      </w:r>
      <w:r w:rsidRPr="004246CB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)  و برچيدن دكل حفاري</w:t>
      </w:r>
      <w:r w:rsidRPr="004246CB">
        <w:rPr>
          <w:rFonts w:asciiTheme="majorBidi" w:hAnsiTheme="majorBidi" w:cs="B Nazanin"/>
          <w:color w:val="000000" w:themeColor="text1"/>
          <w:sz w:val="26"/>
          <w:szCs w:val="26"/>
        </w:rPr>
        <w:t xml:space="preserve"> </w:t>
      </w:r>
      <w:r w:rsidRPr="004246CB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مي</w:t>
      </w:r>
      <w:r w:rsidR="00A72C8C">
        <w:rPr>
          <w:rFonts w:asciiTheme="majorBidi" w:hAnsiTheme="majorBidi" w:cs="B Nazanin"/>
          <w:color w:val="000000" w:themeColor="text1"/>
          <w:sz w:val="26"/>
          <w:szCs w:val="26"/>
          <w:rtl/>
        </w:rPr>
        <w:softHyphen/>
      </w:r>
      <w:r w:rsidRPr="004246CB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باشد</w:t>
      </w:r>
      <w:r w:rsidRPr="004246CB">
        <w:rPr>
          <w:rFonts w:asciiTheme="majorBidi" w:hAnsiTheme="majorBidi" w:cs="B Nazanin"/>
          <w:color w:val="000000" w:themeColor="text1"/>
          <w:sz w:val="26"/>
          <w:szCs w:val="26"/>
        </w:rPr>
        <w:t>.</w:t>
      </w:r>
    </w:p>
    <w:p w:rsidR="000E58A1" w:rsidRPr="004246CB" w:rsidRDefault="000E58A1" w:rsidP="005444D2">
      <w:pPr>
        <w:spacing w:after="0" w:line="300" w:lineRule="auto"/>
        <w:ind w:firstLine="521"/>
        <w:jc w:val="both"/>
        <w:rPr>
          <w:rFonts w:asciiTheme="majorBidi" w:hAnsiTheme="majorBidi" w:cs="B Nazanin"/>
          <w:color w:val="000000" w:themeColor="text1"/>
          <w:sz w:val="26"/>
          <w:szCs w:val="26"/>
        </w:rPr>
      </w:pP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در اثر فعاليتهاي عملیات حفاری مذكور آسیب</w:t>
      </w:r>
      <w:r w:rsidR="00A72C8C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های زیست محیطی فراوانی بر محیط زیست وارد می</w:t>
      </w:r>
      <w:r w:rsidR="00A72C8C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شود كه اين آسیب</w:t>
      </w:r>
      <w:r w:rsidR="00A72C8C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 مي</w:t>
      </w:r>
      <w:r w:rsidR="00A72C8C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تواند آلودگي</w:t>
      </w:r>
      <w:r w:rsidR="00A72C8C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هايي را در هوا، آب، خاك و اثراتي را بر فعاليت انسان بگذارد.</w:t>
      </w:r>
    </w:p>
    <w:p w:rsidR="000E58A1" w:rsidRPr="004246CB" w:rsidRDefault="000E58A1" w:rsidP="00321CFC">
      <w:pPr>
        <w:spacing w:after="0" w:line="300" w:lineRule="auto"/>
        <w:ind w:firstLine="521"/>
        <w:jc w:val="both"/>
        <w:rPr>
          <w:rFonts w:ascii="Calibri" w:eastAsia="Calibri" w:hAnsi="Calibri" w:cs="B Nazanin"/>
          <w:color w:val="000000" w:themeColor="text1"/>
          <w:sz w:val="26"/>
          <w:szCs w:val="26"/>
        </w:rPr>
      </w:pP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در مناطق عملياتي شركت ملي نفت ايران عمليات حفاري چاه</w:t>
      </w:r>
      <w:r w:rsidR="00346C28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هاي نفت و گاز مستقيما</w:t>
      </w:r>
      <w:r w:rsidR="005444D2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ً</w:t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 وابسته به</w:t>
      </w:r>
      <w:r w:rsidR="00346C28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 ادوات</w:t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، ماشين آلات مربوطه و تجهيزات دستگاه</w:t>
      </w:r>
      <w:r w:rsidR="00346C28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هاي حفاري مي</w:t>
      </w:r>
      <w:r w:rsidR="00346C28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باشد و همانند ساير محيط</w:t>
      </w:r>
      <w:r w:rsidR="00346C28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هاي صنعتي به دليل اهميت و نوع فعاليت</w:t>
      </w:r>
      <w:r w:rsidR="00346C28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 با مخاطرات مختلفي از نظر ايمني، بهداشت و محيط زيست همراه مي</w:t>
      </w:r>
      <w:r w:rsidR="00346C28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باشد </w:t>
      </w:r>
      <w:r w:rsidR="00321CFC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كه</w:t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 در صورت عدم تدابير لازم در خصوص پيشگيري از مخاطرات</w:t>
      </w:r>
      <w:r w:rsidR="00321CFC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،</w:t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 احتمال بالاي آسيب به كاركنان و تجهيزات و محيط زيست وجود دارد. در اين راستا مديريت </w:t>
      </w:r>
      <w:bookmarkStart w:id="6" w:name="OLE_LINK11"/>
      <w:bookmarkStart w:id="7" w:name="OLE_LINK12"/>
      <w:r w:rsidRPr="004246CB">
        <w:rPr>
          <w:rFonts w:asciiTheme="majorBidi" w:eastAsia="Calibri" w:hAnsiTheme="majorBidi" w:cs="B Nazanin"/>
          <w:color w:val="000000" w:themeColor="text1"/>
          <w:sz w:val="26"/>
          <w:szCs w:val="26"/>
        </w:rPr>
        <w:t>HSE</w:t>
      </w:r>
      <w:bookmarkEnd w:id="6"/>
      <w:bookmarkEnd w:id="7"/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 شركت ملي نفت ايران با </w:t>
      </w:r>
      <w:r w:rsidRPr="004246CB">
        <w:rPr>
          <w:rFonts w:cs="B Nazanin" w:hint="cs"/>
          <w:i/>
          <w:color w:val="000000" w:themeColor="text1"/>
          <w:sz w:val="26"/>
          <w:szCs w:val="26"/>
          <w:rtl/>
        </w:rPr>
        <w:t xml:space="preserve">تشكيل كارگروهي از </w:t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شركت</w:t>
      </w:r>
      <w:r w:rsidR="00346C28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4246CB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هاي ملي مناطق نفت خيز جنوب، ملي حفاري ايران، مديريت اكتشاف شركت ملي نفت ايران، نفت فلات قاره ايران و حفاري شمال</w:t>
      </w:r>
      <w:r w:rsidRPr="004246CB">
        <w:rPr>
          <w:rFonts w:cs="B Nazanin" w:hint="cs"/>
          <w:color w:val="000000" w:themeColor="text1"/>
          <w:sz w:val="26"/>
          <w:szCs w:val="26"/>
          <w:rtl/>
        </w:rPr>
        <w:t xml:space="preserve"> طي برگزاري جلسات كارشناسي نسبت به تهيه و تدوين الزامات/ راهنماها در خصوص </w:t>
      </w:r>
      <w:r w:rsidRPr="004246CB">
        <w:rPr>
          <w:rFonts w:asciiTheme="majorBidi" w:hAnsiTheme="majorBidi" w:cs="B Nazanin"/>
          <w:color w:val="000000" w:themeColor="text1"/>
          <w:sz w:val="26"/>
          <w:szCs w:val="26"/>
        </w:rPr>
        <w:t>HSE</w:t>
      </w:r>
      <w:r w:rsidRPr="004246CB">
        <w:rPr>
          <w:rFonts w:cs="B Nazanin" w:hint="cs"/>
          <w:color w:val="000000" w:themeColor="text1"/>
          <w:sz w:val="26"/>
          <w:szCs w:val="26"/>
          <w:rtl/>
        </w:rPr>
        <w:t xml:space="preserve"> پيرامون هريك از فرآيندهاي مختلف حفاري اشاره شده اقدام نموده است. در اين </w:t>
      </w:r>
      <w:r w:rsidR="00321CFC">
        <w:rPr>
          <w:rFonts w:cs="B Nazanin" w:hint="cs"/>
          <w:color w:val="000000" w:themeColor="text1"/>
          <w:sz w:val="26"/>
          <w:szCs w:val="26"/>
          <w:rtl/>
        </w:rPr>
        <w:t>مستند</w:t>
      </w:r>
      <w:r w:rsidRPr="004246CB">
        <w:rPr>
          <w:rFonts w:cs="B Nazanin" w:hint="cs"/>
          <w:color w:val="000000" w:themeColor="text1"/>
          <w:sz w:val="26"/>
          <w:szCs w:val="26"/>
          <w:rtl/>
        </w:rPr>
        <w:t xml:space="preserve"> راهنماي </w:t>
      </w:r>
      <w:r w:rsidRPr="004246CB">
        <w:rPr>
          <w:rFonts w:cs="B Nazanin" w:hint="cs"/>
          <w:i/>
          <w:color w:val="000000" w:themeColor="text1"/>
          <w:sz w:val="26"/>
          <w:szCs w:val="26"/>
          <w:rtl/>
        </w:rPr>
        <w:t xml:space="preserve">الزامات </w:t>
      </w:r>
      <w:r w:rsidRPr="004246CB">
        <w:rPr>
          <w:rFonts w:asciiTheme="majorBidi" w:hAnsiTheme="majorBidi" w:cs="B Nazanin"/>
          <w:color w:val="000000" w:themeColor="text1"/>
          <w:sz w:val="26"/>
          <w:szCs w:val="26"/>
        </w:rPr>
        <w:t xml:space="preserve"> HSE</w:t>
      </w:r>
      <w:r w:rsidRPr="004246CB">
        <w:rPr>
          <w:rFonts w:cs="B Nazanin" w:hint="cs"/>
          <w:color w:val="000000" w:themeColor="text1"/>
          <w:sz w:val="26"/>
          <w:szCs w:val="26"/>
          <w:rtl/>
        </w:rPr>
        <w:t xml:space="preserve">مرحله </w:t>
      </w:r>
      <w:r w:rsidRPr="004246CB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عمليات متروکه و تعلیق كردن چاه (</w:t>
      </w:r>
      <w:r w:rsidRPr="004246CB">
        <w:rPr>
          <w:rFonts w:asciiTheme="majorBidi" w:hAnsiTheme="majorBidi" w:cs="B Nazanin"/>
          <w:color w:val="000000" w:themeColor="text1"/>
          <w:sz w:val="26"/>
          <w:szCs w:val="26"/>
        </w:rPr>
        <w:t>Suspend and Abandon the Well</w:t>
      </w:r>
      <w:r w:rsidRPr="004246CB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 xml:space="preserve">) </w:t>
      </w:r>
      <w:r w:rsidRPr="004246CB">
        <w:rPr>
          <w:rFonts w:cs="B Nazanin" w:hint="cs"/>
          <w:i/>
          <w:color w:val="000000" w:themeColor="text1"/>
          <w:sz w:val="26"/>
          <w:szCs w:val="26"/>
          <w:rtl/>
        </w:rPr>
        <w:t>در ت</w:t>
      </w:r>
      <w:r w:rsidR="005444D2">
        <w:rPr>
          <w:rFonts w:cs="B Nazanin" w:hint="cs"/>
          <w:i/>
          <w:color w:val="000000" w:themeColor="text1"/>
          <w:sz w:val="26"/>
          <w:szCs w:val="26"/>
          <w:rtl/>
        </w:rPr>
        <w:t>أ</w:t>
      </w:r>
      <w:r w:rsidRPr="004246CB">
        <w:rPr>
          <w:rFonts w:cs="B Nazanin" w:hint="cs"/>
          <w:i/>
          <w:color w:val="000000" w:themeColor="text1"/>
          <w:sz w:val="26"/>
          <w:szCs w:val="26"/>
          <w:rtl/>
        </w:rPr>
        <w:t>سيسات خشكي شركت ملي نفت ايران ارائه مي</w:t>
      </w:r>
      <w:r w:rsidR="005444D2">
        <w:rPr>
          <w:rFonts w:cs="B Nazanin"/>
          <w:i/>
          <w:color w:val="000000" w:themeColor="text1"/>
          <w:sz w:val="26"/>
          <w:szCs w:val="26"/>
          <w:rtl/>
        </w:rPr>
        <w:softHyphen/>
      </w:r>
      <w:r w:rsidRPr="004246CB">
        <w:rPr>
          <w:rFonts w:cs="B Nazanin" w:hint="cs"/>
          <w:i/>
          <w:color w:val="000000" w:themeColor="text1"/>
          <w:sz w:val="26"/>
          <w:szCs w:val="26"/>
          <w:rtl/>
        </w:rPr>
        <w:t xml:space="preserve">گردد. </w:t>
      </w:r>
    </w:p>
    <w:p w:rsidR="000E58A1" w:rsidRPr="004246CB" w:rsidRDefault="000E58A1" w:rsidP="000C5C79">
      <w:pPr>
        <w:spacing w:after="0" w:line="300" w:lineRule="auto"/>
        <w:ind w:firstLine="521"/>
        <w:jc w:val="both"/>
        <w:rPr>
          <w:rFonts w:cs="B Nazanin"/>
          <w:color w:val="000000" w:themeColor="text1"/>
          <w:sz w:val="26"/>
          <w:szCs w:val="26"/>
        </w:rPr>
      </w:pPr>
      <w:r w:rsidRPr="004246CB">
        <w:rPr>
          <w:rFonts w:cs="B Nazanin" w:hint="cs"/>
          <w:color w:val="000000" w:themeColor="text1"/>
          <w:sz w:val="26"/>
          <w:szCs w:val="26"/>
          <w:rtl/>
        </w:rPr>
        <w:t>بر اساس اين مستند هريك از شركت‌هاي تابعه و بهره برداري شركت ملي نفت ايران كه</w:t>
      </w:r>
      <w:r w:rsidR="00321CFC">
        <w:rPr>
          <w:rFonts w:cs="B Nazanin" w:hint="cs"/>
          <w:color w:val="000000" w:themeColor="text1"/>
          <w:sz w:val="26"/>
          <w:szCs w:val="26"/>
          <w:rtl/>
        </w:rPr>
        <w:t xml:space="preserve"> داراي</w:t>
      </w:r>
      <w:r w:rsidRPr="004246CB">
        <w:rPr>
          <w:rFonts w:cs="B Nazanin" w:hint="cs"/>
          <w:color w:val="000000" w:themeColor="text1"/>
          <w:sz w:val="26"/>
          <w:szCs w:val="26"/>
          <w:rtl/>
        </w:rPr>
        <w:t xml:space="preserve"> فعاليت</w:t>
      </w:r>
      <w:r w:rsidR="005444D2">
        <w:rPr>
          <w:rFonts w:cs="B Nazanin"/>
          <w:color w:val="000000" w:themeColor="text1"/>
          <w:sz w:val="26"/>
          <w:szCs w:val="26"/>
          <w:rtl/>
        </w:rPr>
        <w:softHyphen/>
      </w:r>
      <w:r w:rsidRPr="004246CB">
        <w:rPr>
          <w:rFonts w:cs="B Nazanin" w:hint="cs"/>
          <w:color w:val="000000" w:themeColor="text1"/>
          <w:sz w:val="26"/>
          <w:szCs w:val="26"/>
          <w:rtl/>
        </w:rPr>
        <w:t xml:space="preserve">ها و عمليات </w:t>
      </w:r>
      <w:r w:rsidR="000C5C79" w:rsidRPr="000C5C79">
        <w:rPr>
          <w:rFonts w:cs="B Nazanin" w:hint="cs"/>
          <w:color w:val="000000" w:themeColor="text1"/>
          <w:sz w:val="26"/>
          <w:szCs w:val="26"/>
          <w:rtl/>
        </w:rPr>
        <w:t>متروکه و تعلیق كردن چاه نفت و گاز در بخش خشكي برخوردار بوده مي</w:t>
      </w:r>
      <w:r w:rsidR="000C5C79" w:rsidRPr="000C5C79">
        <w:rPr>
          <w:rFonts w:cs="B Nazanin"/>
          <w:color w:val="000000" w:themeColor="text1"/>
          <w:sz w:val="26"/>
          <w:szCs w:val="26"/>
          <w:rtl/>
        </w:rPr>
        <w:softHyphen/>
      </w:r>
      <w:r w:rsidR="000C5C79" w:rsidRPr="000C5C79">
        <w:rPr>
          <w:rFonts w:cs="B Nazanin" w:hint="cs"/>
          <w:color w:val="000000" w:themeColor="text1"/>
          <w:sz w:val="26"/>
          <w:szCs w:val="26"/>
          <w:rtl/>
        </w:rPr>
        <w:t>بايست</w:t>
      </w:r>
      <w:r w:rsidR="000C5C79">
        <w:rPr>
          <w:rFonts w:cs="B Nazanin" w:hint="cs"/>
          <w:color w:val="000000" w:themeColor="text1"/>
          <w:sz w:val="26"/>
          <w:szCs w:val="26"/>
          <w:rtl/>
        </w:rPr>
        <w:t xml:space="preserve"> </w:t>
      </w:r>
      <w:r w:rsidRPr="004246CB">
        <w:rPr>
          <w:rFonts w:cs="B Nazanin" w:hint="cs"/>
          <w:color w:val="000000" w:themeColor="text1"/>
          <w:sz w:val="26"/>
          <w:szCs w:val="26"/>
          <w:rtl/>
        </w:rPr>
        <w:t xml:space="preserve">با توجه به نوع ماهيت فعاليت و ساختار سازماني خود نسبت به تهيه و تدوين </w:t>
      </w:r>
      <w:r w:rsidR="00321CFC">
        <w:rPr>
          <w:rFonts w:cs="B Nazanin" w:hint="cs"/>
          <w:color w:val="000000" w:themeColor="text1"/>
          <w:sz w:val="26"/>
          <w:szCs w:val="26"/>
          <w:rtl/>
        </w:rPr>
        <w:t xml:space="preserve">روش اجرايي/ </w:t>
      </w:r>
      <w:r w:rsidRPr="004246CB">
        <w:rPr>
          <w:rFonts w:cs="B Nazanin" w:hint="cs"/>
          <w:color w:val="000000" w:themeColor="text1"/>
          <w:sz w:val="26"/>
          <w:szCs w:val="26"/>
          <w:rtl/>
        </w:rPr>
        <w:t>دستور‌العمل اجرايي مربوطه</w:t>
      </w:r>
      <w:r w:rsidRPr="004246CB">
        <w:rPr>
          <w:rFonts w:asciiTheme="majorBidi" w:hAnsiTheme="majorBidi" w:cs="B Nazanin"/>
          <w:color w:val="000000" w:themeColor="text1"/>
          <w:sz w:val="26"/>
          <w:szCs w:val="26"/>
          <w:rtl/>
        </w:rPr>
        <w:t xml:space="preserve"> </w:t>
      </w:r>
      <w:r w:rsidRPr="004246CB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(</w:t>
      </w:r>
      <w:r w:rsidRPr="004246CB">
        <w:rPr>
          <w:rFonts w:asciiTheme="majorBidi" w:hAnsiTheme="majorBidi" w:cs="B Nazanin"/>
          <w:color w:val="000000" w:themeColor="text1"/>
          <w:sz w:val="26"/>
          <w:szCs w:val="26"/>
        </w:rPr>
        <w:t>Work Procedure</w:t>
      </w:r>
      <w:r w:rsidRPr="004246CB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) جهت برآورده نمودن مفاد مندرج در اين سند (بعنوان حداقل الزامات) و نسبت به اجرایی نمودن آن طی یک برنامه زمان‌بندی مشخص اقدام نمایند</w:t>
      </w:r>
      <w:r w:rsidRPr="004246CB">
        <w:rPr>
          <w:rFonts w:cs="B Nazanin" w:hint="cs"/>
          <w:color w:val="000000" w:themeColor="text1"/>
          <w:sz w:val="26"/>
          <w:szCs w:val="26"/>
          <w:rtl/>
        </w:rPr>
        <w:t xml:space="preserve">. </w:t>
      </w:r>
    </w:p>
    <w:p w:rsidR="000E58A1" w:rsidRDefault="000E58A1" w:rsidP="000E58A1">
      <w:pPr>
        <w:spacing w:after="0"/>
        <w:jc w:val="both"/>
        <w:rPr>
          <w:rFonts w:cs="B Nazanin"/>
          <w:color w:val="000000" w:themeColor="text1"/>
          <w:rtl/>
        </w:rPr>
      </w:pPr>
    </w:p>
    <w:p w:rsidR="00321CFC" w:rsidRPr="00AD3CB5" w:rsidRDefault="00321CFC" w:rsidP="000E58A1">
      <w:pPr>
        <w:spacing w:after="0"/>
        <w:jc w:val="both"/>
        <w:rPr>
          <w:rFonts w:cs="B Nazanin"/>
          <w:color w:val="000000" w:themeColor="text1"/>
          <w:sz w:val="12"/>
          <w:szCs w:val="12"/>
          <w:rtl/>
        </w:rPr>
      </w:pPr>
    </w:p>
    <w:p w:rsidR="000E58A1" w:rsidRPr="005444D2" w:rsidRDefault="005444D2" w:rsidP="005444D2">
      <w:pPr>
        <w:pStyle w:val="ListParagraph"/>
        <w:numPr>
          <w:ilvl w:val="0"/>
          <w:numId w:val="17"/>
        </w:numPr>
        <w:bidi/>
        <w:spacing w:after="0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0E58A1" w:rsidRPr="005444D2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اهداف  </w:t>
      </w:r>
    </w:p>
    <w:p w:rsidR="000E58A1" w:rsidRPr="005444D2" w:rsidRDefault="000E58A1" w:rsidP="00D703E8">
      <w:pPr>
        <w:shd w:val="clear" w:color="auto" w:fill="FFFFFF"/>
        <w:spacing w:after="0" w:line="300" w:lineRule="auto"/>
        <w:ind w:firstLine="521"/>
        <w:jc w:val="both"/>
        <w:rPr>
          <w:rFonts w:cs="B Nazanin"/>
          <w:color w:val="000000" w:themeColor="text1"/>
          <w:sz w:val="26"/>
          <w:szCs w:val="26"/>
        </w:rPr>
      </w:pPr>
      <w:r w:rsidRPr="005444D2">
        <w:rPr>
          <w:rFonts w:cs="B Nazanin" w:hint="cs"/>
          <w:color w:val="000000" w:themeColor="text1"/>
          <w:sz w:val="26"/>
          <w:szCs w:val="26"/>
          <w:rtl/>
        </w:rPr>
        <w:t xml:space="preserve">هدف از تهيه اين مستند مشخص نمودن الزامات </w:t>
      </w:r>
      <w:r w:rsidRPr="005444D2">
        <w:rPr>
          <w:rFonts w:asciiTheme="majorBidi" w:hAnsiTheme="majorBidi" w:cstheme="majorBidi"/>
          <w:color w:val="000000" w:themeColor="text1"/>
          <w:sz w:val="26"/>
          <w:szCs w:val="26"/>
        </w:rPr>
        <w:t>HSE</w:t>
      </w:r>
      <w:r w:rsidRPr="005444D2">
        <w:rPr>
          <w:rFonts w:asciiTheme="majorBidi" w:hAnsiTheme="majorBidi" w:cstheme="majorBidi"/>
          <w:color w:val="000000" w:themeColor="text1"/>
          <w:sz w:val="26"/>
          <w:szCs w:val="26"/>
          <w:rtl/>
        </w:rPr>
        <w:t xml:space="preserve"> </w:t>
      </w:r>
      <w:bookmarkStart w:id="8" w:name="OLE_LINK5"/>
      <w:bookmarkStart w:id="9" w:name="OLE_LINK6"/>
      <w:r w:rsidR="008C71E2">
        <w:rPr>
          <w:rFonts w:cs="B Nazanin" w:hint="cs"/>
          <w:color w:val="000000" w:themeColor="text1"/>
          <w:sz w:val="26"/>
          <w:szCs w:val="26"/>
          <w:rtl/>
        </w:rPr>
        <w:t>عمليات</w:t>
      </w:r>
      <w:r w:rsidRPr="005444D2">
        <w:rPr>
          <w:rFonts w:cs="B Nazanin"/>
          <w:color w:val="000000" w:themeColor="text1"/>
          <w:sz w:val="26"/>
          <w:szCs w:val="26"/>
        </w:rPr>
        <w:t xml:space="preserve"> </w:t>
      </w:r>
      <w:r w:rsidRPr="005444D2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 xml:space="preserve">متروکه و تعليق كردن چاه نفت و گاز </w:t>
      </w:r>
      <w:bookmarkEnd w:id="8"/>
      <w:bookmarkEnd w:id="9"/>
      <w:r w:rsidRPr="005444D2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(</w:t>
      </w:r>
      <w:r w:rsidRPr="005444D2">
        <w:rPr>
          <w:rFonts w:asciiTheme="majorBidi" w:hAnsiTheme="majorBidi" w:cs="B Nazanin"/>
          <w:color w:val="000000" w:themeColor="text1"/>
          <w:sz w:val="26"/>
          <w:szCs w:val="26"/>
        </w:rPr>
        <w:t>Suspend and Abandon the Well</w:t>
      </w:r>
      <w:r w:rsidRPr="005444D2">
        <w:rPr>
          <w:rFonts w:asciiTheme="majorBidi" w:hAnsiTheme="majorBidi" w:cs="B Nazanin" w:hint="cs"/>
          <w:color w:val="000000" w:themeColor="text1"/>
          <w:sz w:val="26"/>
          <w:szCs w:val="26"/>
          <w:rtl/>
        </w:rPr>
        <w:t>)</w:t>
      </w:r>
      <w:r w:rsidRPr="005444D2">
        <w:rPr>
          <w:rFonts w:cs="B Nazanin" w:hint="cs"/>
          <w:b/>
          <w:bCs/>
          <w:color w:val="000000" w:themeColor="text1"/>
          <w:sz w:val="26"/>
          <w:szCs w:val="26"/>
          <w:rtl/>
        </w:rPr>
        <w:t xml:space="preserve"> </w:t>
      </w:r>
      <w:r w:rsidRPr="005444D2">
        <w:rPr>
          <w:rFonts w:cs="B Nazanin" w:hint="cs"/>
          <w:color w:val="000000" w:themeColor="text1"/>
          <w:sz w:val="26"/>
          <w:szCs w:val="26"/>
          <w:rtl/>
        </w:rPr>
        <w:t>شامل عملياتي بشرح ذيل و رعايت اين الزامات به منظور</w:t>
      </w:r>
      <w:bookmarkStart w:id="10" w:name="OLE_LINK7"/>
      <w:bookmarkStart w:id="11" w:name="OLE_LINK8"/>
      <w:r w:rsidRPr="005444D2">
        <w:rPr>
          <w:rFonts w:cs="B Nazanin" w:hint="cs"/>
          <w:color w:val="000000" w:themeColor="text1"/>
          <w:sz w:val="26"/>
          <w:szCs w:val="26"/>
          <w:rtl/>
        </w:rPr>
        <w:t xml:space="preserve"> پيشگيري از حوادث ناشي از كار و كمينه سازي پيامدها و آسيب‏هاي وارده به منابع انساني، محیط زیست و ت</w:t>
      </w:r>
      <w:r w:rsidR="00D703E8">
        <w:rPr>
          <w:rFonts w:cs="B Nazanin" w:hint="cs"/>
          <w:color w:val="000000" w:themeColor="text1"/>
          <w:sz w:val="26"/>
          <w:szCs w:val="26"/>
          <w:rtl/>
        </w:rPr>
        <w:t>أ</w:t>
      </w:r>
      <w:r w:rsidRPr="005444D2">
        <w:rPr>
          <w:rFonts w:cs="B Nazanin" w:hint="cs"/>
          <w:color w:val="000000" w:themeColor="text1"/>
          <w:sz w:val="26"/>
          <w:szCs w:val="26"/>
          <w:rtl/>
        </w:rPr>
        <w:t>سیسات در شركت ملي نفت ايران مي باشد</w:t>
      </w:r>
      <w:bookmarkEnd w:id="10"/>
      <w:bookmarkEnd w:id="11"/>
      <w:r w:rsidRPr="005444D2">
        <w:rPr>
          <w:rFonts w:cs="B Nazanin" w:hint="cs"/>
          <w:color w:val="000000" w:themeColor="text1"/>
          <w:sz w:val="26"/>
          <w:szCs w:val="26"/>
          <w:rtl/>
        </w:rPr>
        <w:t>.</w:t>
      </w:r>
    </w:p>
    <w:p w:rsidR="000E58A1" w:rsidRPr="005444D2" w:rsidRDefault="000E58A1" w:rsidP="005444D2">
      <w:pPr>
        <w:numPr>
          <w:ilvl w:val="0"/>
          <w:numId w:val="14"/>
        </w:numPr>
        <w:spacing w:before="100" w:beforeAutospacing="1" w:after="100" w:afterAutospacing="1" w:line="300" w:lineRule="auto"/>
        <w:rPr>
          <w:rFonts w:ascii="Helvetica" w:hAnsi="Helvetica" w:cs="B Nazanin"/>
          <w:color w:val="000000" w:themeColor="text1"/>
          <w:sz w:val="26"/>
          <w:szCs w:val="26"/>
        </w:rPr>
      </w:pPr>
      <w:r w:rsidRPr="005444D2">
        <w:rPr>
          <w:rFonts w:ascii="Helvetica" w:hAnsi="Helvetica" w:cs="B Nazanin" w:hint="cs"/>
          <w:color w:val="000000" w:themeColor="text1"/>
          <w:sz w:val="26"/>
          <w:szCs w:val="26"/>
          <w:rtl/>
        </w:rPr>
        <w:t>قرار دادن مجرابند (</w:t>
      </w:r>
      <w:r w:rsidRPr="005444D2">
        <w:rPr>
          <w:rFonts w:asciiTheme="majorBidi" w:hAnsiTheme="majorBidi" w:cs="B Nazanin"/>
          <w:color w:val="000000" w:themeColor="text1"/>
          <w:sz w:val="26"/>
          <w:szCs w:val="26"/>
        </w:rPr>
        <w:t>Plug</w:t>
      </w:r>
      <w:r w:rsidRPr="005444D2">
        <w:rPr>
          <w:rFonts w:ascii="Helvetica" w:hAnsi="Helvetica" w:cs="B Nazanin" w:hint="cs"/>
          <w:color w:val="000000" w:themeColor="text1"/>
          <w:sz w:val="26"/>
          <w:szCs w:val="26"/>
          <w:rtl/>
        </w:rPr>
        <w:t>) سیمانی یا مجرای بند فلزی</w:t>
      </w:r>
    </w:p>
    <w:p w:rsidR="000E58A1" w:rsidRDefault="000E58A1" w:rsidP="005444D2">
      <w:pPr>
        <w:numPr>
          <w:ilvl w:val="0"/>
          <w:numId w:val="14"/>
        </w:numPr>
        <w:spacing w:before="100" w:beforeAutospacing="1" w:after="100" w:afterAutospacing="1" w:line="300" w:lineRule="auto"/>
        <w:rPr>
          <w:rFonts w:ascii="Helvetica" w:hAnsi="Helvetica" w:cs="B Nazanin"/>
          <w:color w:val="000000" w:themeColor="text1"/>
          <w:sz w:val="26"/>
          <w:szCs w:val="26"/>
        </w:rPr>
      </w:pPr>
      <w:r w:rsidRPr="005444D2">
        <w:rPr>
          <w:rFonts w:ascii="Helvetica" w:hAnsi="Helvetica" w:cs="B Nazanin" w:hint="cs"/>
          <w:color w:val="000000" w:themeColor="text1"/>
          <w:sz w:val="26"/>
          <w:szCs w:val="26"/>
          <w:rtl/>
        </w:rPr>
        <w:t>نصب تجهیزات سرچاهی جهت ایمن نمودن چاه</w:t>
      </w:r>
    </w:p>
    <w:p w:rsidR="000E58A1" w:rsidRPr="008C71E2" w:rsidRDefault="000E58A1" w:rsidP="008C71E2">
      <w:pPr>
        <w:pStyle w:val="ListParagraph"/>
        <w:numPr>
          <w:ilvl w:val="0"/>
          <w:numId w:val="17"/>
        </w:numPr>
        <w:tabs>
          <w:tab w:val="right" w:pos="804"/>
        </w:tabs>
        <w:bidi/>
        <w:spacing w:after="0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8C71E2">
        <w:rPr>
          <w:rFonts w:cs="B Titr" w:hint="cs"/>
          <w:b/>
          <w:bCs/>
          <w:color w:val="000000" w:themeColor="text1"/>
          <w:sz w:val="28"/>
          <w:szCs w:val="28"/>
          <w:rtl/>
        </w:rPr>
        <w:t>دامنه كاربرد:</w:t>
      </w:r>
    </w:p>
    <w:p w:rsidR="000E58A1" w:rsidRDefault="000E58A1" w:rsidP="00321CFC">
      <w:pPr>
        <w:spacing w:after="0" w:line="300" w:lineRule="auto"/>
        <w:ind w:firstLine="522"/>
        <w:jc w:val="both"/>
        <w:rPr>
          <w:rFonts w:cs="B Nazanin"/>
          <w:color w:val="000000" w:themeColor="text1"/>
          <w:sz w:val="26"/>
          <w:szCs w:val="26"/>
          <w:rtl/>
        </w:rPr>
      </w:pPr>
      <w:r w:rsidRPr="008C71E2">
        <w:rPr>
          <w:rFonts w:cs="B Nazanin" w:hint="cs"/>
          <w:color w:val="000000" w:themeColor="text1"/>
          <w:sz w:val="26"/>
          <w:szCs w:val="26"/>
          <w:rtl/>
        </w:rPr>
        <w:t>اين راهنما در کلیه شرکت</w:t>
      </w:r>
      <w:r w:rsidRPr="008C71E2">
        <w:rPr>
          <w:rFonts w:cs="B Nazanin"/>
          <w:color w:val="000000" w:themeColor="text1"/>
          <w:sz w:val="26"/>
          <w:szCs w:val="26"/>
          <w:rtl/>
        </w:rPr>
        <w:softHyphen/>
      </w:r>
      <w:r w:rsidRPr="008C71E2">
        <w:rPr>
          <w:rFonts w:cs="B Nazanin" w:hint="cs"/>
          <w:color w:val="000000" w:themeColor="text1"/>
          <w:sz w:val="26"/>
          <w:szCs w:val="26"/>
          <w:rtl/>
        </w:rPr>
        <w:t>های فرعی، تابعه و سایت</w:t>
      </w:r>
      <w:r w:rsidRPr="008C71E2">
        <w:rPr>
          <w:rFonts w:cs="B Nazanin" w:hint="cs"/>
          <w:color w:val="000000" w:themeColor="text1"/>
          <w:sz w:val="26"/>
          <w:szCs w:val="26"/>
          <w:rtl/>
        </w:rPr>
        <w:softHyphen/>
        <w:t>های عملیاتی وابسته به شرکت ملی نفت ایران كه</w:t>
      </w:r>
      <w:r w:rsidR="00321CFC">
        <w:rPr>
          <w:rFonts w:cs="B Nazanin" w:hint="cs"/>
          <w:color w:val="000000" w:themeColor="text1"/>
          <w:sz w:val="26"/>
          <w:szCs w:val="26"/>
          <w:rtl/>
        </w:rPr>
        <w:t xml:space="preserve"> داراي</w:t>
      </w:r>
      <w:r w:rsidRPr="008C71E2">
        <w:rPr>
          <w:rFonts w:cs="B Nazanin" w:hint="cs"/>
          <w:color w:val="000000" w:themeColor="text1"/>
          <w:sz w:val="26"/>
          <w:szCs w:val="26"/>
          <w:rtl/>
        </w:rPr>
        <w:t xml:space="preserve"> فعاليت</w:t>
      </w:r>
      <w:r w:rsidR="008C71E2">
        <w:rPr>
          <w:rFonts w:cs="B Nazanin"/>
          <w:color w:val="000000" w:themeColor="text1"/>
          <w:sz w:val="26"/>
          <w:szCs w:val="26"/>
          <w:rtl/>
        </w:rPr>
        <w:softHyphen/>
      </w:r>
      <w:r w:rsidRPr="008C71E2">
        <w:rPr>
          <w:rFonts w:cs="B Nazanin" w:hint="cs"/>
          <w:color w:val="000000" w:themeColor="text1"/>
          <w:sz w:val="26"/>
          <w:szCs w:val="26"/>
          <w:rtl/>
        </w:rPr>
        <w:t>هاي حفاري و متروكه نمودن چاه</w:t>
      </w:r>
      <w:r w:rsidR="008C71E2">
        <w:rPr>
          <w:rFonts w:cs="B Nazanin"/>
          <w:color w:val="000000" w:themeColor="text1"/>
          <w:sz w:val="26"/>
          <w:szCs w:val="26"/>
          <w:rtl/>
        </w:rPr>
        <w:softHyphen/>
      </w:r>
      <w:r w:rsidRPr="008C71E2">
        <w:rPr>
          <w:rFonts w:cs="B Nazanin" w:hint="cs"/>
          <w:color w:val="000000" w:themeColor="text1"/>
          <w:sz w:val="26"/>
          <w:szCs w:val="26"/>
          <w:rtl/>
        </w:rPr>
        <w:t xml:space="preserve">هاي نفت و گاز در  خشكي </w:t>
      </w:r>
      <w:r w:rsidR="00321CFC">
        <w:rPr>
          <w:rFonts w:cs="B Nazanin" w:hint="cs"/>
          <w:color w:val="000000" w:themeColor="text1"/>
          <w:sz w:val="26"/>
          <w:szCs w:val="26"/>
          <w:rtl/>
        </w:rPr>
        <w:t>مي</w:t>
      </w:r>
      <w:r w:rsidR="00321CFC">
        <w:rPr>
          <w:rFonts w:cs="B Nazanin" w:hint="cs"/>
          <w:color w:val="000000" w:themeColor="text1"/>
          <w:sz w:val="26"/>
          <w:szCs w:val="26"/>
          <w:rtl/>
        </w:rPr>
        <w:softHyphen/>
        <w:t>باشند،</w:t>
      </w:r>
      <w:r w:rsidRPr="008C71E2">
        <w:rPr>
          <w:rFonts w:cs="B Nazanin" w:hint="cs"/>
          <w:color w:val="000000" w:themeColor="text1"/>
          <w:sz w:val="26"/>
          <w:szCs w:val="26"/>
          <w:rtl/>
        </w:rPr>
        <w:t xml:space="preserve"> کاربرد دارد.</w:t>
      </w:r>
    </w:p>
    <w:p w:rsidR="006B7C52" w:rsidRPr="008C71E2" w:rsidRDefault="006B7C52" w:rsidP="008C71E2">
      <w:pPr>
        <w:spacing w:after="0" w:line="300" w:lineRule="auto"/>
        <w:ind w:firstLine="522"/>
        <w:jc w:val="both"/>
        <w:rPr>
          <w:rFonts w:cs="B Nazanin"/>
          <w:color w:val="000000" w:themeColor="text1"/>
          <w:sz w:val="26"/>
          <w:szCs w:val="26"/>
          <w:rtl/>
        </w:rPr>
      </w:pPr>
    </w:p>
    <w:p w:rsidR="000E58A1" w:rsidRPr="008C71E2" w:rsidRDefault="000E58A1" w:rsidP="006B7C52">
      <w:pPr>
        <w:pStyle w:val="ListParagraph"/>
        <w:numPr>
          <w:ilvl w:val="0"/>
          <w:numId w:val="17"/>
        </w:numPr>
        <w:tabs>
          <w:tab w:val="right" w:pos="804"/>
        </w:tabs>
        <w:bidi/>
        <w:spacing w:after="0"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8C71E2">
        <w:rPr>
          <w:rFonts w:cs="B Titr" w:hint="cs"/>
          <w:b/>
          <w:bCs/>
          <w:color w:val="000000" w:themeColor="text1"/>
          <w:sz w:val="28"/>
          <w:szCs w:val="28"/>
          <w:rtl/>
        </w:rPr>
        <w:t>مسئوليت</w:t>
      </w:r>
      <w:r w:rsidR="006B7C52">
        <w:rPr>
          <w:rFonts w:cs="B Titr"/>
          <w:b/>
          <w:bCs/>
          <w:color w:val="000000" w:themeColor="text1"/>
          <w:sz w:val="28"/>
          <w:szCs w:val="28"/>
          <w:rtl/>
        </w:rPr>
        <w:softHyphen/>
      </w:r>
      <w:r w:rsidRPr="008C71E2">
        <w:rPr>
          <w:rFonts w:cs="B Titr" w:hint="cs"/>
          <w:b/>
          <w:bCs/>
          <w:color w:val="000000" w:themeColor="text1"/>
          <w:sz w:val="28"/>
          <w:szCs w:val="28"/>
          <w:rtl/>
        </w:rPr>
        <w:t>ها:</w:t>
      </w:r>
    </w:p>
    <w:p w:rsidR="000E58A1" w:rsidRPr="006B7C52" w:rsidRDefault="000E58A1" w:rsidP="006B7C52">
      <w:pPr>
        <w:spacing w:after="0" w:line="300" w:lineRule="auto"/>
        <w:ind w:firstLine="522"/>
        <w:contextualSpacing/>
        <w:jc w:val="both"/>
        <w:rPr>
          <w:rFonts w:cs="B Nazanin"/>
          <w:color w:val="000000" w:themeColor="text1"/>
          <w:sz w:val="26"/>
          <w:szCs w:val="26"/>
          <w:rtl/>
        </w:rPr>
      </w:pPr>
      <w:r w:rsidRPr="006B7C52">
        <w:rPr>
          <w:rFonts w:cs="B Nazanin" w:hint="cs"/>
          <w:color w:val="000000" w:themeColor="text1"/>
          <w:sz w:val="26"/>
          <w:szCs w:val="26"/>
          <w:rtl/>
        </w:rPr>
        <w:t>مسئوليت نظارت عالیه بر اجراي اين راهنما و بازنگری آن بر عهده مديريت بهداشت، ایمنی</w:t>
      </w:r>
      <w:r w:rsidR="006B7C52" w:rsidRPr="006B7C52">
        <w:rPr>
          <w:rFonts w:cs="B Nazanin" w:hint="cs"/>
          <w:color w:val="000000" w:themeColor="text1"/>
          <w:sz w:val="26"/>
          <w:szCs w:val="26"/>
          <w:rtl/>
        </w:rPr>
        <w:t xml:space="preserve"> و</w:t>
      </w:r>
      <w:r w:rsidRPr="006B7C52">
        <w:rPr>
          <w:rFonts w:cs="B Nazanin" w:hint="cs"/>
          <w:color w:val="000000" w:themeColor="text1"/>
          <w:sz w:val="26"/>
          <w:szCs w:val="26"/>
          <w:rtl/>
        </w:rPr>
        <w:t xml:space="preserve"> محیط زیست شركت ملي نفت ایران می</w:t>
      </w:r>
      <w:r w:rsidRPr="006B7C52">
        <w:rPr>
          <w:rFonts w:cs="B Nazanin" w:hint="cs"/>
          <w:color w:val="000000" w:themeColor="text1"/>
          <w:sz w:val="26"/>
          <w:szCs w:val="26"/>
          <w:rtl/>
        </w:rPr>
        <w:softHyphen/>
        <w:t xml:space="preserve">باشد. </w:t>
      </w:r>
    </w:p>
    <w:p w:rsidR="000E58A1" w:rsidRPr="006B7C52" w:rsidRDefault="000E58A1" w:rsidP="006B7C52">
      <w:pPr>
        <w:spacing w:after="0" w:line="300" w:lineRule="auto"/>
        <w:ind w:firstLine="522"/>
        <w:contextualSpacing/>
        <w:jc w:val="both"/>
        <w:rPr>
          <w:rFonts w:cs="B Nazanin"/>
          <w:color w:val="000000" w:themeColor="text1"/>
          <w:sz w:val="26"/>
          <w:szCs w:val="26"/>
          <w:rtl/>
        </w:rPr>
      </w:pPr>
      <w:r w:rsidRPr="006B7C52">
        <w:rPr>
          <w:rFonts w:cs="B Nazanin" w:hint="cs"/>
          <w:color w:val="000000" w:themeColor="text1"/>
          <w:sz w:val="26"/>
          <w:szCs w:val="26"/>
          <w:rtl/>
        </w:rPr>
        <w:t xml:space="preserve">مديران عامل شركت‌هاي فرعی و تابعه مسئوليت نظارت بر حسن اجراي اين راهنما از طریق تهیه و تدوین </w:t>
      </w:r>
      <w:r w:rsidR="00321CFC">
        <w:rPr>
          <w:rFonts w:cs="B Nazanin" w:hint="cs"/>
          <w:color w:val="000000" w:themeColor="text1"/>
          <w:sz w:val="26"/>
          <w:szCs w:val="26"/>
          <w:rtl/>
        </w:rPr>
        <w:t>روش</w:t>
      </w:r>
      <w:r w:rsidR="006A142B">
        <w:rPr>
          <w:rFonts w:cs="B Nazanin"/>
          <w:color w:val="000000" w:themeColor="text1"/>
          <w:sz w:val="26"/>
          <w:szCs w:val="26"/>
          <w:rtl/>
        </w:rPr>
        <w:softHyphen/>
      </w:r>
      <w:r w:rsidR="006A142B">
        <w:rPr>
          <w:rFonts w:cs="B Nazanin" w:hint="cs"/>
          <w:color w:val="000000" w:themeColor="text1"/>
          <w:sz w:val="26"/>
          <w:szCs w:val="26"/>
          <w:rtl/>
        </w:rPr>
        <w:t>هاي</w:t>
      </w:r>
      <w:r w:rsidR="00321CFC">
        <w:rPr>
          <w:rFonts w:cs="B Nazanin" w:hint="cs"/>
          <w:color w:val="000000" w:themeColor="text1"/>
          <w:sz w:val="26"/>
          <w:szCs w:val="26"/>
          <w:rtl/>
        </w:rPr>
        <w:t xml:space="preserve"> اجرايي/ </w:t>
      </w:r>
      <w:r w:rsidRPr="006B7C52">
        <w:rPr>
          <w:rFonts w:cs="B Nazanin" w:hint="cs"/>
          <w:color w:val="000000" w:themeColor="text1"/>
          <w:sz w:val="26"/>
          <w:szCs w:val="26"/>
          <w:rtl/>
        </w:rPr>
        <w:t>دستورالعمل</w:t>
      </w:r>
      <w:r w:rsidR="006B7C52">
        <w:rPr>
          <w:rFonts w:cs="B Nazanin"/>
          <w:color w:val="000000" w:themeColor="text1"/>
          <w:sz w:val="26"/>
          <w:szCs w:val="26"/>
          <w:rtl/>
        </w:rPr>
        <w:softHyphen/>
      </w:r>
      <w:r w:rsidRPr="006B7C52">
        <w:rPr>
          <w:rFonts w:cs="B Nazanin" w:hint="cs"/>
          <w:color w:val="000000" w:themeColor="text1"/>
          <w:sz w:val="26"/>
          <w:szCs w:val="26"/>
          <w:rtl/>
        </w:rPr>
        <w:t>ها</w:t>
      </w:r>
      <w:r w:rsidR="00321CFC">
        <w:rPr>
          <w:rFonts w:cs="B Nazanin" w:hint="cs"/>
          <w:color w:val="000000" w:themeColor="text1"/>
          <w:sz w:val="26"/>
          <w:szCs w:val="26"/>
          <w:rtl/>
        </w:rPr>
        <w:t>ي</w:t>
      </w:r>
      <w:r w:rsidRPr="006B7C52">
        <w:rPr>
          <w:rFonts w:cs="B Nazanin" w:hint="cs"/>
          <w:color w:val="000000" w:themeColor="text1"/>
          <w:sz w:val="26"/>
          <w:szCs w:val="26"/>
          <w:rtl/>
        </w:rPr>
        <w:t xml:space="preserve"> اجرايي را به عهده داشته و واحد </w:t>
      </w:r>
      <w:r w:rsidRPr="006B7C52">
        <w:rPr>
          <w:rFonts w:asciiTheme="majorBidi" w:hAnsiTheme="majorBidi" w:cstheme="majorBidi"/>
          <w:color w:val="000000" w:themeColor="text1"/>
          <w:sz w:val="26"/>
          <w:szCs w:val="26"/>
        </w:rPr>
        <w:t>HSE</w:t>
      </w:r>
      <w:r w:rsidRPr="006B7C52">
        <w:rPr>
          <w:rFonts w:cs="B Nazanin" w:hint="cs"/>
          <w:color w:val="000000" w:themeColor="text1"/>
          <w:sz w:val="26"/>
          <w:szCs w:val="26"/>
          <w:rtl/>
        </w:rPr>
        <w:t xml:space="preserve"> هر شرکت (فرعی و تابعه) می</w:t>
      </w:r>
      <w:r w:rsidRPr="006B7C52">
        <w:rPr>
          <w:rFonts w:cs="B Nazanin" w:hint="cs"/>
          <w:color w:val="000000" w:themeColor="text1"/>
          <w:sz w:val="26"/>
          <w:szCs w:val="26"/>
          <w:rtl/>
        </w:rPr>
        <w:softHyphen/>
        <w:t xml:space="preserve">بایست بر اساس ماهیت فرآیند و ساختار سازمانی موجود </w:t>
      </w:r>
      <w:r w:rsidR="008E2690">
        <w:rPr>
          <w:rFonts w:cs="B Nazanin" w:hint="cs"/>
          <w:color w:val="000000" w:themeColor="text1"/>
          <w:sz w:val="26"/>
          <w:szCs w:val="26"/>
          <w:rtl/>
        </w:rPr>
        <w:t>روش</w:t>
      </w:r>
      <w:r w:rsidR="00AD3CB5">
        <w:rPr>
          <w:rFonts w:cs="B Nazanin"/>
          <w:color w:val="000000" w:themeColor="text1"/>
          <w:sz w:val="26"/>
          <w:szCs w:val="26"/>
          <w:rtl/>
        </w:rPr>
        <w:softHyphen/>
      </w:r>
      <w:r w:rsidR="00AD3CB5">
        <w:rPr>
          <w:rFonts w:cs="B Nazanin" w:hint="cs"/>
          <w:color w:val="000000" w:themeColor="text1"/>
          <w:sz w:val="26"/>
          <w:szCs w:val="26"/>
          <w:rtl/>
        </w:rPr>
        <w:t>هاي</w:t>
      </w:r>
      <w:r w:rsidR="008E2690">
        <w:rPr>
          <w:rFonts w:cs="B Nazanin" w:hint="cs"/>
          <w:color w:val="000000" w:themeColor="text1"/>
          <w:sz w:val="26"/>
          <w:szCs w:val="26"/>
          <w:rtl/>
        </w:rPr>
        <w:t xml:space="preserve"> اجرايي/ </w:t>
      </w:r>
      <w:r w:rsidRPr="006B7C52">
        <w:rPr>
          <w:rFonts w:cs="B Nazanin" w:hint="cs"/>
          <w:color w:val="000000" w:themeColor="text1"/>
          <w:sz w:val="26"/>
          <w:szCs w:val="26"/>
          <w:rtl/>
        </w:rPr>
        <w:t>دستورالعمل</w:t>
      </w:r>
      <w:r w:rsidRPr="006B7C52">
        <w:rPr>
          <w:rFonts w:cs="B Nazanin" w:hint="cs"/>
          <w:color w:val="000000" w:themeColor="text1"/>
          <w:sz w:val="26"/>
          <w:szCs w:val="26"/>
          <w:rtl/>
        </w:rPr>
        <w:softHyphen/>
        <w:t>های مورد نیاز را جهت پیاده</w:t>
      </w:r>
      <w:r w:rsidRPr="006B7C52">
        <w:rPr>
          <w:rFonts w:cs="B Nazanin"/>
          <w:color w:val="000000" w:themeColor="text1"/>
          <w:sz w:val="26"/>
          <w:szCs w:val="26"/>
          <w:rtl/>
        </w:rPr>
        <w:softHyphen/>
      </w:r>
      <w:r w:rsidRPr="006B7C52">
        <w:rPr>
          <w:rFonts w:cs="B Nazanin" w:hint="cs"/>
          <w:color w:val="000000" w:themeColor="text1"/>
          <w:sz w:val="26"/>
          <w:szCs w:val="26"/>
          <w:rtl/>
        </w:rPr>
        <w:t>سازی این سیستم جاری نمایند.</w:t>
      </w:r>
    </w:p>
    <w:p w:rsidR="00D703E8" w:rsidRDefault="00D703E8">
      <w:pPr>
        <w:bidi w:val="0"/>
        <w:rPr>
          <w:rFonts w:cs="B Nazanin"/>
          <w:color w:val="000000" w:themeColor="text1"/>
          <w:sz w:val="24"/>
          <w:szCs w:val="24"/>
          <w:rtl/>
        </w:rPr>
      </w:pPr>
      <w:r>
        <w:rPr>
          <w:rFonts w:cs="B Nazanin"/>
          <w:color w:val="000000" w:themeColor="text1"/>
          <w:sz w:val="24"/>
          <w:szCs w:val="24"/>
          <w:rtl/>
        </w:rPr>
        <w:br w:type="page"/>
      </w:r>
    </w:p>
    <w:p w:rsidR="000E58A1" w:rsidRPr="00D703E8" w:rsidRDefault="000E58A1" w:rsidP="000E58A1">
      <w:pPr>
        <w:tabs>
          <w:tab w:val="left" w:pos="720"/>
        </w:tabs>
        <w:spacing w:after="0"/>
        <w:contextualSpacing/>
        <w:jc w:val="both"/>
        <w:rPr>
          <w:rFonts w:cs="B Nazanin"/>
          <w:color w:val="000000" w:themeColor="text1"/>
          <w:sz w:val="16"/>
          <w:szCs w:val="16"/>
          <w:rtl/>
        </w:rPr>
      </w:pPr>
    </w:p>
    <w:p w:rsidR="000E58A1" w:rsidRPr="006B7C52" w:rsidRDefault="000E58A1" w:rsidP="006B7C52">
      <w:pPr>
        <w:pStyle w:val="ListParagraph"/>
        <w:numPr>
          <w:ilvl w:val="0"/>
          <w:numId w:val="17"/>
        </w:numPr>
        <w:tabs>
          <w:tab w:val="right" w:pos="804"/>
        </w:tabs>
        <w:bidi/>
        <w:spacing w:after="0"/>
        <w:jc w:val="both"/>
        <w:rPr>
          <w:rFonts w:cs="B Titr"/>
          <w:b/>
          <w:bCs/>
          <w:color w:val="000000" w:themeColor="text1"/>
          <w:sz w:val="28"/>
          <w:szCs w:val="28"/>
        </w:rPr>
      </w:pPr>
      <w:r w:rsidRPr="006B7C52">
        <w:rPr>
          <w:rFonts w:cs="B Titr" w:hint="cs"/>
          <w:b/>
          <w:bCs/>
          <w:color w:val="000000" w:themeColor="text1"/>
          <w:sz w:val="28"/>
          <w:szCs w:val="28"/>
          <w:rtl/>
        </w:rPr>
        <w:t>تعاريف و اصطلاحات:</w:t>
      </w:r>
    </w:p>
    <w:p w:rsidR="000E58A1" w:rsidRPr="00D703E8" w:rsidRDefault="000E58A1" w:rsidP="000E58A1">
      <w:pPr>
        <w:spacing w:after="0"/>
        <w:jc w:val="both"/>
        <w:rPr>
          <w:rFonts w:ascii="Calibri" w:eastAsia="Calibri" w:hAnsi="Calibri" w:cs="B Nazanin"/>
          <w:b/>
          <w:bCs/>
          <w:color w:val="000000" w:themeColor="text1"/>
          <w:sz w:val="18"/>
          <w:szCs w:val="18"/>
          <w:rtl/>
        </w:rPr>
      </w:pPr>
    </w:p>
    <w:p w:rsidR="000E58A1" w:rsidRPr="009379E6" w:rsidRDefault="000E58A1" w:rsidP="00343E7C">
      <w:pPr>
        <w:pStyle w:val="ListParagraph"/>
        <w:numPr>
          <w:ilvl w:val="1"/>
          <w:numId w:val="15"/>
        </w:numPr>
        <w:bidi/>
        <w:spacing w:after="0" w:line="300" w:lineRule="auto"/>
        <w:ind w:left="662" w:hanging="520"/>
        <w:jc w:val="both"/>
        <w:rPr>
          <w:rFonts w:cs="B Nazanin"/>
          <w:b/>
          <w:bCs/>
          <w:color w:val="000000" w:themeColor="text1"/>
          <w:sz w:val="28"/>
          <w:szCs w:val="28"/>
          <w:lang w:bidi="fa-IR"/>
        </w:rPr>
      </w:pPr>
      <w:r w:rsidRPr="009379E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چاه های متروکه</w:t>
      </w:r>
      <w:r w:rsidRPr="00EB5C83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شده</w:t>
      </w:r>
      <w:r w:rsidRPr="00EB5C8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fa-IR"/>
        </w:rPr>
        <w:t>(</w:t>
      </w:r>
      <w:r w:rsidRPr="00EB5C8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Abandon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ed</w:t>
      </w:r>
      <w:r w:rsidRPr="00EB5C8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Wells</w:t>
      </w:r>
      <w:r w:rsidRPr="00EB5C8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fa-IR"/>
        </w:rPr>
        <w:t>)</w:t>
      </w:r>
      <w:r w:rsidRPr="00EB5C83">
        <w:rPr>
          <w:rFonts w:cs="B Nazanin"/>
          <w:b/>
          <w:bCs/>
          <w:color w:val="000000" w:themeColor="text1"/>
          <w:sz w:val="28"/>
          <w:szCs w:val="28"/>
          <w:lang w:bidi="fa-IR"/>
        </w:rPr>
        <w:t xml:space="preserve"> </w:t>
      </w:r>
      <w:r w:rsidRPr="009379E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:</w:t>
      </w:r>
    </w:p>
    <w:p w:rsidR="000E58A1" w:rsidRPr="00D703E8" w:rsidRDefault="000E58A1" w:rsidP="00343E7C">
      <w:pPr>
        <w:spacing w:after="0" w:line="300" w:lineRule="auto"/>
        <w:ind w:firstLine="522"/>
        <w:jc w:val="both"/>
        <w:rPr>
          <w:rFonts w:ascii="Calibri" w:eastAsia="Calibri" w:hAnsi="Calibri" w:cs="B Nazanin"/>
          <w:color w:val="000000" w:themeColor="text1"/>
          <w:sz w:val="26"/>
          <w:szCs w:val="26"/>
          <w:rtl/>
        </w:rPr>
      </w:pPr>
      <w:r w:rsidRPr="00D703E8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چاه</w:t>
      </w:r>
      <w:r w:rsidR="00D703E8" w:rsidRPr="00D703E8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D703E8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های بدون سيال توليدي و يا خشك كه معمولا براي ارزيابي و اكتشاف مورد تحقيق قرار گرفته</w:t>
      </w:r>
      <w:r w:rsidR="00D703E8" w:rsidRPr="00D703E8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="00D703E8" w:rsidRPr="00D703E8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اند يا چا</w:t>
      </w:r>
      <w:r w:rsidRPr="00D703E8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</w:t>
      </w:r>
      <w:r w:rsidR="00D703E8" w:rsidRPr="00D703E8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D703E8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هاي توسعه</w:t>
      </w:r>
      <w:r w:rsidR="00D703E8" w:rsidRPr="00D703E8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D703E8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اي كه در اواخر عمر توليدي خود باشند،  به عبارت دیگر چاه</w:t>
      </w:r>
      <w:r w:rsidR="00D703E8" w:rsidRPr="00D703E8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D703E8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هايي هستند كه به علل مذکور و سایر موارد ترك دائم مي</w:t>
      </w:r>
      <w:r w:rsidR="00D703E8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D703E8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شوند. ضمنا</w:t>
      </w:r>
      <w:r w:rsidR="00D703E8" w:rsidRPr="00D703E8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ً</w:t>
      </w:r>
      <w:r w:rsidRPr="00D703E8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 اين گونه چاه</w:t>
      </w:r>
      <w:r w:rsidR="00D703E8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D703E8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 قابل</w:t>
      </w:r>
      <w:r w:rsidR="00D703E8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 بازيافت نيستند و اجازه حفاری</w:t>
      </w:r>
      <w:r w:rsidRPr="00D703E8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 مجدد بر روي اين چاه</w:t>
      </w:r>
      <w:r w:rsidR="00D703E8" w:rsidRPr="00D703E8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D703E8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ها و جود ندارد.</w:t>
      </w:r>
    </w:p>
    <w:p w:rsidR="000E58A1" w:rsidRPr="00C25477" w:rsidRDefault="000E58A1" w:rsidP="000E58A1">
      <w:pPr>
        <w:spacing w:after="0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</w:rPr>
      </w:pPr>
    </w:p>
    <w:p w:rsidR="000E58A1" w:rsidRPr="009379E6" w:rsidRDefault="000E58A1" w:rsidP="00280FD3">
      <w:pPr>
        <w:pStyle w:val="ListParagraph"/>
        <w:numPr>
          <w:ilvl w:val="1"/>
          <w:numId w:val="15"/>
        </w:numPr>
        <w:bidi/>
        <w:spacing w:after="0" w:line="300" w:lineRule="auto"/>
        <w:ind w:left="662" w:hanging="520"/>
        <w:jc w:val="both"/>
        <w:rPr>
          <w:rFonts w:cs="B Nazanin"/>
          <w:b/>
          <w:bCs/>
          <w:color w:val="000000" w:themeColor="text1"/>
          <w:sz w:val="28"/>
          <w:szCs w:val="28"/>
          <w:lang w:bidi="fa-IR"/>
        </w:rPr>
      </w:pPr>
      <w:r w:rsidRPr="009379E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چاه</w:t>
      </w:r>
      <w:r w:rsidR="0001460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softHyphen/>
      </w:r>
      <w:r w:rsidRPr="009379E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هاي معلق شده</w:t>
      </w:r>
      <w:r w:rsidRPr="00EB5C8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fa-IR"/>
        </w:rPr>
        <w:t>(Suspended  Wells)</w:t>
      </w:r>
      <w:r w:rsidRPr="009379E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:</w:t>
      </w:r>
    </w:p>
    <w:p w:rsidR="000E58A1" w:rsidRPr="0001460F" w:rsidRDefault="000E58A1" w:rsidP="00860FAF">
      <w:pPr>
        <w:spacing w:after="0" w:line="300" w:lineRule="auto"/>
        <w:ind w:firstLine="522"/>
        <w:jc w:val="both"/>
        <w:rPr>
          <w:rFonts w:eastAsia="Calibri" w:cs="B Nazanin"/>
          <w:b/>
          <w:bCs/>
          <w:color w:val="000000" w:themeColor="text1"/>
          <w:sz w:val="28"/>
          <w:szCs w:val="28"/>
          <w:rtl/>
        </w:rPr>
      </w:pPr>
      <w:r w:rsidRPr="0001460F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تعليق يك چاه به معني توقف روند كاري يك چاه مي</w:t>
      </w:r>
      <w:r w:rsidR="0001460F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01460F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باشد</w:t>
      </w:r>
      <w:r w:rsidR="0090748C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.</w:t>
      </w:r>
      <w:r w:rsidRPr="0001460F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 xml:space="preserve"> چاهي كه ممكن است به اهداف برنامه ريزي شده خود نرسيده باشد معمولا تعليق براي مدت زمان محدود مي</w:t>
      </w:r>
      <w:r w:rsidR="00860FAF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01460F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باشد و بعد از اين مدت شروع بكار از همان نقطه اي كه به حالت معلق گذاشته شده بود دوباره از سر گرفته مي</w:t>
      </w:r>
      <w:r w:rsidR="0001460F">
        <w:rPr>
          <w:rFonts w:ascii="Calibri" w:eastAsia="Calibri" w:hAnsi="Calibri" w:cs="B Nazanin"/>
          <w:color w:val="000000" w:themeColor="text1"/>
          <w:sz w:val="26"/>
          <w:szCs w:val="26"/>
          <w:rtl/>
        </w:rPr>
        <w:softHyphen/>
      </w:r>
      <w:r w:rsidRPr="0001460F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شود.</w:t>
      </w:r>
    </w:p>
    <w:p w:rsidR="000E58A1" w:rsidRPr="009379E6" w:rsidRDefault="000E58A1" w:rsidP="000E58A1">
      <w:pPr>
        <w:pStyle w:val="ListParagraph"/>
        <w:bidi/>
        <w:spacing w:after="0"/>
        <w:ind w:left="862"/>
        <w:jc w:val="both"/>
        <w:rPr>
          <w:rFonts w:cs="B Nazanin"/>
          <w:b/>
          <w:bCs/>
          <w:color w:val="000000" w:themeColor="text1"/>
          <w:sz w:val="28"/>
          <w:szCs w:val="28"/>
          <w:lang w:bidi="fa-IR"/>
        </w:rPr>
      </w:pPr>
    </w:p>
    <w:p w:rsidR="000E58A1" w:rsidRPr="009379E6" w:rsidRDefault="0001460F" w:rsidP="00280FD3">
      <w:pPr>
        <w:pStyle w:val="ListParagraph"/>
        <w:numPr>
          <w:ilvl w:val="1"/>
          <w:numId w:val="15"/>
        </w:numPr>
        <w:bidi/>
        <w:spacing w:after="0" w:line="300" w:lineRule="auto"/>
        <w:ind w:left="662" w:hanging="520"/>
        <w:jc w:val="both"/>
        <w:rPr>
          <w:rFonts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Helvetica" w:hAnsi="Helvetica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0E58A1" w:rsidRPr="009379E6">
        <w:rPr>
          <w:rFonts w:ascii="Helvetica" w:hAnsi="Helvetica" w:cs="B Nazanin" w:hint="cs"/>
          <w:b/>
          <w:bCs/>
          <w:color w:val="000000" w:themeColor="text1"/>
          <w:sz w:val="28"/>
          <w:szCs w:val="28"/>
          <w:rtl/>
          <w:lang w:bidi="fa-IR"/>
        </w:rPr>
        <w:t>مجرا</w:t>
      </w:r>
      <w:r w:rsidR="000E58A1">
        <w:rPr>
          <w:rFonts w:ascii="Helvetica" w:hAnsi="Helvetica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0E58A1" w:rsidRPr="009379E6">
        <w:rPr>
          <w:rFonts w:ascii="Helvetica" w:hAnsi="Helvetica" w:cs="B Nazanin" w:hint="cs"/>
          <w:b/>
          <w:bCs/>
          <w:color w:val="000000" w:themeColor="text1"/>
          <w:sz w:val="28"/>
          <w:szCs w:val="28"/>
          <w:rtl/>
          <w:lang w:bidi="fa-IR"/>
        </w:rPr>
        <w:t>بند (</w:t>
      </w:r>
      <w:r w:rsidR="000E58A1" w:rsidRPr="009379E6">
        <w:rPr>
          <w:rFonts w:asciiTheme="majorBidi" w:hAnsiTheme="majorBidi" w:cs="B Nazanin"/>
          <w:b/>
          <w:bCs/>
          <w:color w:val="000000" w:themeColor="text1"/>
          <w:sz w:val="28"/>
          <w:szCs w:val="28"/>
        </w:rPr>
        <w:t>Plug</w:t>
      </w:r>
      <w:r w:rsidR="000E58A1" w:rsidRPr="009379E6">
        <w:rPr>
          <w:rFonts w:ascii="Helvetica" w:hAnsi="Helvetica" w:cs="B Nazanin" w:hint="cs"/>
          <w:b/>
          <w:bCs/>
          <w:color w:val="000000" w:themeColor="text1"/>
          <w:sz w:val="28"/>
          <w:szCs w:val="28"/>
          <w:rtl/>
          <w:lang w:bidi="fa-IR"/>
        </w:rPr>
        <w:t>) سیمانی یا مكانيكي فلزی :</w:t>
      </w:r>
    </w:p>
    <w:p w:rsidR="000E58A1" w:rsidRPr="0001460F" w:rsidRDefault="000E58A1" w:rsidP="00860FAF">
      <w:pPr>
        <w:spacing w:after="0" w:line="300" w:lineRule="auto"/>
        <w:ind w:firstLine="521"/>
        <w:jc w:val="both"/>
        <w:rPr>
          <w:rFonts w:ascii="Calibri" w:eastAsia="Calibri" w:hAnsi="Calibri" w:cs="B Nazanin"/>
          <w:color w:val="000000" w:themeColor="text1"/>
          <w:sz w:val="26"/>
          <w:szCs w:val="26"/>
        </w:rPr>
      </w:pPr>
      <w:r w:rsidRPr="0001460F">
        <w:rPr>
          <w:rFonts w:ascii="Calibri" w:eastAsia="Calibri" w:hAnsi="Calibri" w:cs="B Nazanin" w:hint="cs"/>
          <w:color w:val="000000" w:themeColor="text1"/>
          <w:sz w:val="26"/>
          <w:szCs w:val="26"/>
          <w:rtl/>
        </w:rPr>
        <w:t>مجرا بند سیمانی یا مكانيكي فلزی جهت جلوگیری از جابجایی سیالات و گازها در لایه های مختلف و رسیدن آنها به سطح در داخل حفره نصب مي گردد.</w:t>
      </w:r>
    </w:p>
    <w:p w:rsidR="000E58A1" w:rsidRPr="009379E6" w:rsidRDefault="000E58A1" w:rsidP="000E58A1">
      <w:pPr>
        <w:pStyle w:val="ListParagraph"/>
        <w:bidi/>
        <w:spacing w:after="0"/>
        <w:ind w:left="862"/>
        <w:jc w:val="both"/>
        <w:rPr>
          <w:rFonts w:cs="B Nazanin"/>
          <w:b/>
          <w:bCs/>
          <w:color w:val="000000" w:themeColor="text1"/>
          <w:sz w:val="28"/>
          <w:szCs w:val="28"/>
          <w:lang w:bidi="fa-IR"/>
        </w:rPr>
      </w:pPr>
    </w:p>
    <w:p w:rsidR="000E58A1" w:rsidRPr="009379E6" w:rsidRDefault="000E58A1" w:rsidP="00280FD3">
      <w:pPr>
        <w:pStyle w:val="ListParagraph"/>
        <w:numPr>
          <w:ilvl w:val="1"/>
          <w:numId w:val="15"/>
        </w:numPr>
        <w:bidi/>
        <w:spacing w:after="0" w:line="300" w:lineRule="auto"/>
        <w:ind w:left="804" w:hanging="662"/>
        <w:jc w:val="both"/>
        <w:rPr>
          <w:rFonts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Theme="majorBidi" w:hAnsiTheme="majorBidi" w:cs="B Nazanin" w:hint="cs"/>
          <w:b/>
          <w:bCs/>
          <w:color w:val="000000" w:themeColor="text1"/>
          <w:sz w:val="28"/>
          <w:szCs w:val="28"/>
          <w:rtl/>
        </w:rPr>
        <w:t>برچيدن</w:t>
      </w:r>
      <w:r w:rsidRPr="009379E6">
        <w:rPr>
          <w:rFonts w:asciiTheme="majorBidi" w:hAnsiTheme="majorBidi" w:cs="B Nazanin" w:hint="cs"/>
          <w:b/>
          <w:bCs/>
          <w:color w:val="000000" w:themeColor="text1"/>
          <w:sz w:val="28"/>
          <w:szCs w:val="28"/>
          <w:rtl/>
        </w:rPr>
        <w:t xml:space="preserve"> دکل حفاری</w:t>
      </w:r>
      <w:r w:rsidRPr="009379E6">
        <w:rPr>
          <w:rFonts w:asciiTheme="majorBidi" w:hAnsiTheme="majorBidi" w:cs="B Nazanin"/>
          <w:b/>
          <w:bCs/>
          <w:color w:val="000000" w:themeColor="text1"/>
          <w:sz w:val="28"/>
          <w:szCs w:val="28"/>
          <w:rtl/>
        </w:rPr>
        <w:t xml:space="preserve"> (</w:t>
      </w:r>
      <w:hyperlink r:id="rId11" w:tooltip="Rigging Down" w:history="1">
        <w:r w:rsidRPr="000C5C79">
          <w:rPr>
            <w:rStyle w:val="Hyperlink"/>
            <w:rFonts w:asciiTheme="majorBidi" w:hAnsiTheme="majorBidi" w:cs="B Nazanin"/>
            <w:b/>
            <w:bCs/>
            <w:color w:val="000000" w:themeColor="text1"/>
            <w:sz w:val="28"/>
            <w:szCs w:val="28"/>
            <w:u w:val="none"/>
            <w:lang w:bidi="fa-IR"/>
          </w:rPr>
          <w:t>Rigging Down</w:t>
        </w:r>
      </w:hyperlink>
      <w:r w:rsidRPr="000C5C79">
        <w:rPr>
          <w:rFonts w:asciiTheme="majorBidi" w:hAnsiTheme="majorBidi" w:cs="B Nazanin"/>
          <w:b/>
          <w:bCs/>
          <w:color w:val="000000" w:themeColor="text1"/>
          <w:sz w:val="28"/>
          <w:szCs w:val="28"/>
          <w:rtl/>
        </w:rPr>
        <w:t>)</w:t>
      </w:r>
      <w:r w:rsidRPr="009379E6">
        <w:rPr>
          <w:rFonts w:asciiTheme="majorBidi" w:hAnsiTheme="majorBidi" w:cs="B Nazanin"/>
          <w:b/>
          <w:bCs/>
          <w:color w:val="000000" w:themeColor="text1"/>
          <w:sz w:val="28"/>
          <w:szCs w:val="28"/>
          <w:rtl/>
        </w:rPr>
        <w:t xml:space="preserve"> </w:t>
      </w:r>
    </w:p>
    <w:p w:rsidR="000E58A1" w:rsidRPr="009379E6" w:rsidRDefault="000E58A1" w:rsidP="00280FD3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bidi/>
        <w:spacing w:line="300" w:lineRule="auto"/>
        <w:ind w:firstLine="521"/>
        <w:jc w:val="both"/>
        <w:rPr>
          <w:rFonts w:ascii="inherit" w:hAnsi="inherit" w:cs="B Nazanin"/>
          <w:color w:val="000000" w:themeColor="text1"/>
          <w:sz w:val="28"/>
          <w:szCs w:val="28"/>
          <w:rtl/>
          <w:lang w:bidi="fa-IR"/>
        </w:rPr>
      </w:pPr>
      <w:r w:rsidRPr="0001460F">
        <w:rPr>
          <w:rFonts w:ascii="Calibri" w:eastAsia="Calibri" w:hAnsi="Calibri" w:cs="B Nazanin" w:hint="cs"/>
          <w:color w:val="000000" w:themeColor="text1"/>
          <w:sz w:val="26"/>
          <w:szCs w:val="26"/>
          <w:rtl/>
          <w:lang w:bidi="fa-IR"/>
        </w:rPr>
        <w:t xml:space="preserve">به عملیات جمع نمودن یا خوابانیدن دکل حفاری </w:t>
      </w:r>
      <w:hyperlink r:id="rId12" w:tooltip="Rigging Down" w:history="1">
        <w:r w:rsidRPr="0001460F">
          <w:rPr>
            <w:rFonts w:asciiTheme="majorBidi" w:eastAsia="Calibri" w:hAnsiTheme="majorBidi" w:cstheme="majorBidi"/>
            <w:sz w:val="26"/>
            <w:szCs w:val="26"/>
          </w:rPr>
          <w:t>Rigging Down</w:t>
        </w:r>
      </w:hyperlink>
      <w:r w:rsidRPr="0001460F">
        <w:rPr>
          <w:rFonts w:ascii="Calibri" w:eastAsia="Calibri" w:hAnsi="Calibri" w:cs="B Nazanin" w:hint="cs"/>
          <w:color w:val="000000" w:themeColor="text1"/>
          <w:sz w:val="26"/>
          <w:szCs w:val="26"/>
          <w:rtl/>
          <w:lang w:bidi="fa-IR"/>
        </w:rPr>
        <w:t xml:space="preserve"> (عکس عملیات برپایی دکل است) اطلاق می</w:t>
      </w:r>
      <w:r w:rsidR="0001460F">
        <w:rPr>
          <w:rFonts w:ascii="Calibri" w:eastAsia="Calibri" w:hAnsi="Calibri" w:cs="B Nazanin"/>
          <w:color w:val="000000" w:themeColor="text1"/>
          <w:sz w:val="26"/>
          <w:szCs w:val="26"/>
          <w:rtl/>
          <w:lang w:bidi="fa-IR"/>
        </w:rPr>
        <w:softHyphen/>
      </w:r>
      <w:r w:rsidRPr="0001460F">
        <w:rPr>
          <w:rFonts w:ascii="Calibri" w:eastAsia="Calibri" w:hAnsi="Calibri" w:cs="B Nazanin" w:hint="cs"/>
          <w:color w:val="000000" w:themeColor="text1"/>
          <w:sz w:val="26"/>
          <w:szCs w:val="26"/>
          <w:rtl/>
          <w:lang w:bidi="fa-IR"/>
        </w:rPr>
        <w:t>شود.</w:t>
      </w:r>
    </w:p>
    <w:p w:rsidR="000E58A1" w:rsidRPr="009379E6" w:rsidRDefault="000E58A1" w:rsidP="000E58A1">
      <w:pPr>
        <w:shd w:val="clear" w:color="auto" w:fill="FFFFFF"/>
        <w:spacing w:after="0"/>
        <w:jc w:val="both"/>
        <w:rPr>
          <w:rFonts w:cs="B Nazanin"/>
          <w:color w:val="000000" w:themeColor="text1"/>
          <w:sz w:val="28"/>
          <w:szCs w:val="28"/>
          <w:rtl/>
        </w:rPr>
      </w:pPr>
    </w:p>
    <w:p w:rsidR="000E58A1" w:rsidRPr="0001460F" w:rsidRDefault="000E58A1" w:rsidP="0001460F">
      <w:pPr>
        <w:pStyle w:val="ListParagraph"/>
        <w:numPr>
          <w:ilvl w:val="0"/>
          <w:numId w:val="17"/>
        </w:numPr>
        <w:shd w:val="clear" w:color="auto" w:fill="FFFFFF"/>
        <w:tabs>
          <w:tab w:val="right" w:pos="804"/>
        </w:tabs>
        <w:bidi/>
        <w:spacing w:after="0"/>
        <w:jc w:val="both"/>
        <w:rPr>
          <w:rFonts w:asciiTheme="majorBidi" w:hAnsiTheme="majorBidi" w:cs="B Nazanin"/>
          <w:b/>
          <w:bCs/>
          <w:color w:val="000000" w:themeColor="text1"/>
          <w:sz w:val="28"/>
          <w:szCs w:val="28"/>
        </w:rPr>
      </w:pPr>
      <w:bookmarkStart w:id="12" w:name="OLE_LINK19"/>
      <w:bookmarkStart w:id="13" w:name="OLE_LINK20"/>
      <w:r w:rsidRPr="0001460F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الزامات </w:t>
      </w:r>
      <w:r w:rsidRPr="0001460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HSE</w:t>
      </w:r>
      <w:r w:rsidRPr="0001460F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 مرحله عمليات متروکه و تعلیق كردن چاه </w:t>
      </w:r>
      <w:bookmarkEnd w:id="12"/>
      <w:bookmarkEnd w:id="13"/>
      <w:r w:rsidRPr="0001460F">
        <w:rPr>
          <w:rFonts w:cs="B Titr" w:hint="cs"/>
          <w:b/>
          <w:bCs/>
          <w:color w:val="000000" w:themeColor="text1"/>
          <w:sz w:val="28"/>
          <w:szCs w:val="28"/>
          <w:rtl/>
        </w:rPr>
        <w:t>:</w:t>
      </w:r>
    </w:p>
    <w:p w:rsidR="000E58A1" w:rsidRPr="009379E6" w:rsidRDefault="000E58A1" w:rsidP="000E58A1">
      <w:pPr>
        <w:pStyle w:val="ListParagraph"/>
        <w:shd w:val="clear" w:color="auto" w:fill="FFFFFF"/>
        <w:tabs>
          <w:tab w:val="right" w:pos="429"/>
        </w:tabs>
        <w:bidi/>
        <w:spacing w:after="0"/>
        <w:jc w:val="both"/>
        <w:rPr>
          <w:rFonts w:ascii="IRANSans" w:eastAsia="Times New Roman" w:hAnsi="IRANSans" w:cs="B Nazanin"/>
          <w:color w:val="000000" w:themeColor="text1"/>
          <w:sz w:val="28"/>
          <w:szCs w:val="28"/>
        </w:rPr>
      </w:pPr>
    </w:p>
    <w:p w:rsidR="000E58A1" w:rsidRPr="00280FD3" w:rsidRDefault="000E58A1" w:rsidP="007C4B12">
      <w:pPr>
        <w:pStyle w:val="ListParagraph"/>
        <w:numPr>
          <w:ilvl w:val="1"/>
          <w:numId w:val="10"/>
        </w:numPr>
        <w:shd w:val="clear" w:color="auto" w:fill="FFFFFF"/>
        <w:bidi/>
        <w:spacing w:after="0" w:line="300" w:lineRule="auto"/>
        <w:ind w:hanging="625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در خصوص انجام کلیه فعالیت های متروكه و تعليق كردن چاه كه انجام آن مستلزم اخذ پروانه کار است می</w:t>
      </w:r>
      <w:r w:rsidR="00280FD3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بایست مطابق دستورالعمل های پروانه کار اقدام گردد در این خصوص به راهنمای سیستم پروانه کار مراجعه گردد (كد مدرك </w:t>
      </w:r>
      <w:r w:rsidRPr="00280FD3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NIOC-HSE-SF-GU-010-01</w:t>
      </w:r>
      <w:r w:rsidRPr="00280FD3">
        <w:rPr>
          <w:rFonts w:asciiTheme="majorBidi" w:hAnsiTheme="majorBidi" w:cstheme="majorBidi"/>
          <w:color w:val="000000" w:themeColor="text1"/>
          <w:sz w:val="26"/>
          <w:szCs w:val="26"/>
          <w:rtl/>
          <w:lang w:bidi="fa-IR"/>
        </w:rPr>
        <w:t>).</w:t>
      </w:r>
    </w:p>
    <w:p w:rsidR="000E58A1" w:rsidRPr="00280FD3" w:rsidRDefault="000E58A1" w:rsidP="00AD3CB5">
      <w:pPr>
        <w:pStyle w:val="ListParagraph"/>
        <w:numPr>
          <w:ilvl w:val="1"/>
          <w:numId w:val="10"/>
        </w:numPr>
        <w:shd w:val="clear" w:color="auto" w:fill="FFFFFF"/>
        <w:bidi/>
        <w:spacing w:after="0" w:line="300" w:lineRule="auto"/>
        <w:ind w:left="662" w:hanging="567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lastRenderedPageBreak/>
        <w:t>ریسک</w:t>
      </w:r>
      <w:r w:rsidR="00280FD3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ها و مخاطرات مرتبط با فرآيند</w:t>
      </w:r>
      <w:r w:rsidR="00AD3CB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عمليات مذكور،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علاوه بر مخاطرات وظايف و فعاليت</w:t>
      </w:r>
      <w:r w:rsidR="00280FD3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ها در محیط کار، می</w:t>
      </w:r>
      <w:r w:rsidR="00280FD3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بایست</w:t>
      </w:r>
      <w:r w:rsidR="00AD3CB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قبل از شروع عمليات،</w:t>
      </w:r>
      <w:r w:rsidRPr="00280FD3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نيز شناسايي و اقدام كنترلي مناسب براي آنها </w:t>
      </w:r>
      <w:r w:rsidR="00AD3CB5">
        <w:rPr>
          <w:rFonts w:cs="B Nazanin" w:hint="cs"/>
          <w:color w:val="000000" w:themeColor="text1"/>
          <w:sz w:val="26"/>
          <w:szCs w:val="26"/>
          <w:rtl/>
          <w:lang w:bidi="fa-IR"/>
        </w:rPr>
        <w:t>انجام پذيرد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.</w:t>
      </w:r>
    </w:p>
    <w:p w:rsidR="000E58A1" w:rsidRPr="00280FD3" w:rsidRDefault="000E58A1" w:rsidP="00860FAF">
      <w:pPr>
        <w:pStyle w:val="ListParagraph"/>
        <w:numPr>
          <w:ilvl w:val="1"/>
          <w:numId w:val="10"/>
        </w:numPr>
        <w:shd w:val="clear" w:color="auto" w:fill="FFFFFF"/>
        <w:bidi/>
        <w:spacing w:after="0" w:line="300" w:lineRule="auto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قبل از شروع عملیات مي</w:t>
      </w:r>
      <w:r w:rsidR="00280FD3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بايست جهت بررسی مسئولیت</w:t>
      </w:r>
      <w:r w:rsidR="00280FD3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ها وآگاه نمودن پرسنل از خطرات کار و ایجاد هماهنگی لازم بین کارکنان جلسات ایمنی برگزار گردد.</w:t>
      </w:r>
    </w:p>
    <w:p w:rsidR="000E58A1" w:rsidRPr="00280FD3" w:rsidRDefault="000E58A1" w:rsidP="007C4B12">
      <w:pPr>
        <w:pStyle w:val="ListParagraph"/>
        <w:numPr>
          <w:ilvl w:val="1"/>
          <w:numId w:val="10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جهت رعایت ملاحظات </w:t>
      </w:r>
      <w:r w:rsidRPr="00280FD3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HSE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عملیات سیمان کاری جهت قرار دادن مجرابند </w:t>
      </w:r>
      <w:r w:rsidRPr="00280FD3">
        <w:rPr>
          <w:rFonts w:asciiTheme="majorBidi" w:hAnsiTheme="majorBidi" w:cstheme="majorBidi" w:hint="cs"/>
          <w:color w:val="000000" w:themeColor="text1"/>
          <w:sz w:val="26"/>
          <w:szCs w:val="26"/>
          <w:rtl/>
          <w:lang w:bidi="fa-IR"/>
        </w:rPr>
        <w:t>(</w:t>
      </w:r>
      <w:r w:rsidRPr="00280FD3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Plug</w:t>
      </w:r>
      <w:r w:rsidRPr="00280FD3">
        <w:rPr>
          <w:rFonts w:asciiTheme="majorBidi" w:hAnsiTheme="majorBidi" w:cstheme="majorBidi" w:hint="cs"/>
          <w:color w:val="000000" w:themeColor="text1"/>
          <w:sz w:val="26"/>
          <w:szCs w:val="26"/>
          <w:rtl/>
          <w:lang w:bidi="fa-IR"/>
        </w:rPr>
        <w:t>)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سیمانی به راهنماي الزامات </w:t>
      </w:r>
      <w:r w:rsidRPr="00280FD3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HSE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مرحله تكميل چاه </w:t>
      </w:r>
      <w:r w:rsidRPr="00280FD3">
        <w:rPr>
          <w:rFonts w:asciiTheme="majorBidi" w:hAnsiTheme="majorBidi" w:cstheme="majorBidi"/>
          <w:color w:val="000000" w:themeColor="text1"/>
          <w:sz w:val="26"/>
          <w:szCs w:val="26"/>
          <w:rtl/>
          <w:lang w:bidi="fa-IR"/>
        </w:rPr>
        <w:t>(</w:t>
      </w:r>
      <w:r w:rsidRPr="00280FD3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Well Completion</w:t>
      </w:r>
      <w:r w:rsidRPr="00280FD3">
        <w:rPr>
          <w:rFonts w:asciiTheme="majorBidi" w:hAnsiTheme="majorBidi" w:cstheme="majorBidi"/>
          <w:color w:val="000000" w:themeColor="text1"/>
          <w:sz w:val="26"/>
          <w:szCs w:val="26"/>
          <w:rtl/>
          <w:lang w:bidi="fa-IR"/>
        </w:rPr>
        <w:t>)</w:t>
      </w:r>
      <w:r w:rsidRPr="00280FD3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در دستگاه</w:t>
      </w:r>
      <w:r w:rsidR="00280FD3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هاي حفاري چاه</w:t>
      </w:r>
      <w:r w:rsidR="00280FD3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هاي نفت و گاز مراجعه گردد (كد مدرك </w:t>
      </w:r>
      <w:r w:rsidRPr="00280FD3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NIOC-HSE-00-GU-038-00</w:t>
      </w:r>
      <w:r w:rsidRPr="00280FD3">
        <w:rPr>
          <w:rFonts w:asciiTheme="majorBidi" w:hAnsiTheme="majorBidi" w:cstheme="majorBidi" w:hint="cs"/>
          <w:color w:val="000000" w:themeColor="text1"/>
          <w:sz w:val="26"/>
          <w:szCs w:val="26"/>
          <w:rtl/>
          <w:lang w:bidi="fa-IR"/>
        </w:rPr>
        <w:t>).</w:t>
      </w:r>
    </w:p>
    <w:p w:rsidR="000E58A1" w:rsidRPr="00280FD3" w:rsidRDefault="000E58A1" w:rsidP="007C4B12">
      <w:pPr>
        <w:pStyle w:val="ListParagraph"/>
        <w:numPr>
          <w:ilvl w:val="1"/>
          <w:numId w:val="10"/>
        </w:numPr>
        <w:shd w:val="clear" w:color="auto" w:fill="FFFFFF"/>
        <w:bidi/>
        <w:spacing w:after="0" w:line="300" w:lineRule="auto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از مسدود کردن مناسب کفشک </w:t>
      </w:r>
      <w:r w:rsidRPr="00280FD3">
        <w:rPr>
          <w:rFonts w:asciiTheme="majorBidi" w:hAnsiTheme="majorBidi" w:cstheme="majorBidi"/>
          <w:color w:val="000000" w:themeColor="text1"/>
          <w:sz w:val="26"/>
          <w:szCs w:val="26"/>
          <w:rtl/>
          <w:lang w:bidi="fa-IR"/>
        </w:rPr>
        <w:t>(</w:t>
      </w:r>
      <w:r w:rsidRPr="00280FD3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Shoe</w:t>
      </w:r>
      <w:r w:rsidRPr="00280FD3">
        <w:rPr>
          <w:rFonts w:asciiTheme="majorBidi" w:hAnsiTheme="majorBidi" w:cstheme="majorBidi"/>
          <w:color w:val="000000" w:themeColor="text1"/>
          <w:sz w:val="26"/>
          <w:szCs w:val="26"/>
          <w:rtl/>
          <w:lang w:bidi="fa-IR"/>
        </w:rPr>
        <w:t>)</w:t>
      </w:r>
      <w:r w:rsidRPr="00280FD3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پایین ترین لوله جداری توسط پلاک سیمانی و فلزی در عمليات متروکه یا تعلیق كردن چاه می بایست اطمینان حاصل گردد.</w:t>
      </w:r>
    </w:p>
    <w:p w:rsidR="000E58A1" w:rsidRPr="00280FD3" w:rsidRDefault="000E58A1" w:rsidP="007C4B12">
      <w:pPr>
        <w:pStyle w:val="ListParagraph"/>
        <w:numPr>
          <w:ilvl w:val="1"/>
          <w:numId w:val="10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از جدا سازی مناسب لایه</w:t>
      </w:r>
      <w:r w:rsidR="00280FD3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های مختلف حفاری شده که دارای فشارهای متفاوت هستند توسط پلاک سیمانی یا فلزی در عمليات متروکه یا تعلیق كردن چاه می</w:t>
      </w:r>
      <w:r w:rsidR="00280FD3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بایست اطمینان حاصل گردد.</w:t>
      </w:r>
    </w:p>
    <w:p w:rsidR="000E58A1" w:rsidRPr="00280FD3" w:rsidRDefault="003D7A61" w:rsidP="003D7A61">
      <w:pPr>
        <w:pStyle w:val="ListParagraph"/>
        <w:numPr>
          <w:ilvl w:val="1"/>
          <w:numId w:val="10"/>
        </w:numPr>
        <w:shd w:val="clear" w:color="auto" w:fill="FFFFFF"/>
        <w:bidi/>
        <w:spacing w:after="0" w:line="300" w:lineRule="auto"/>
        <w:ind w:left="662" w:hanging="658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>ميزان</w:t>
      </w:r>
      <w:r w:rsidR="000E58A1"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فشار در تاج سر چاهي در طي دوران ترك موقت و تعليق (و همچنين قبل از ورود مجدد به چاه) مي</w:t>
      </w:r>
      <w:r w:rsidR="00280FD3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="000E58A1"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بايست 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>مورد بررسي قرار گيرد و اطمينان از مقادير آن مطابق با محاسبات لازم انجام پذيرد</w:t>
      </w:r>
      <w:r w:rsidR="000E58A1"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.</w:t>
      </w:r>
    </w:p>
    <w:p w:rsidR="000E58A1" w:rsidRPr="00280FD3" w:rsidRDefault="000E58A1" w:rsidP="007C4B12">
      <w:pPr>
        <w:pStyle w:val="ListParagraph"/>
        <w:numPr>
          <w:ilvl w:val="1"/>
          <w:numId w:val="10"/>
        </w:numPr>
        <w:shd w:val="clear" w:color="auto" w:fill="FFFFFF"/>
        <w:bidi/>
        <w:spacing w:after="0" w:line="300" w:lineRule="auto"/>
        <w:ind w:left="146" w:hanging="142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از استحکام مناسب پلاک سیمانی نصب شده می</w:t>
      </w:r>
      <w:r w:rsidR="00280FD3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بایست اطمینان حاصل گردد.</w:t>
      </w:r>
    </w:p>
    <w:p w:rsidR="000E58A1" w:rsidRPr="00280FD3" w:rsidRDefault="000E58A1" w:rsidP="007C4B12">
      <w:pPr>
        <w:pStyle w:val="ListParagraph"/>
        <w:numPr>
          <w:ilvl w:val="1"/>
          <w:numId w:val="10"/>
        </w:numPr>
        <w:shd w:val="clear" w:color="auto" w:fill="FFFFFF"/>
        <w:bidi/>
        <w:spacing w:after="0" w:line="300" w:lineRule="auto"/>
        <w:ind w:left="146" w:hanging="142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از پر کردن چاه با سیال با وزن مناسب  و حاوی مواد ضد خوردگی می</w:t>
      </w:r>
      <w:r w:rsidR="005E4FCC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بایست اطمینان حاصل گردد.</w:t>
      </w:r>
    </w:p>
    <w:p w:rsidR="000E58A1" w:rsidRPr="00280FD3" w:rsidRDefault="000E58A1" w:rsidP="007C4B12">
      <w:pPr>
        <w:pStyle w:val="ListParagraph"/>
        <w:numPr>
          <w:ilvl w:val="1"/>
          <w:numId w:val="10"/>
        </w:numPr>
        <w:shd w:val="clear" w:color="auto" w:fill="FFFFFF"/>
        <w:bidi/>
        <w:spacing w:after="0" w:line="300" w:lineRule="auto"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در زمان ترك موقت/ تعليق چاه، تاج چاه می</w:t>
      </w:r>
      <w:r w:rsidR="00280FD3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بایست بنحوی قرار داده شود که امکان ورود مجدد به چاه به راحتی وجود داشته باشد.</w:t>
      </w:r>
    </w:p>
    <w:p w:rsidR="000E58A1" w:rsidRPr="00280FD3" w:rsidRDefault="000E58A1" w:rsidP="007C4B12">
      <w:pPr>
        <w:pStyle w:val="ListParagraph"/>
        <w:numPr>
          <w:ilvl w:val="1"/>
          <w:numId w:val="10"/>
        </w:numPr>
        <w:shd w:val="clear" w:color="auto" w:fill="FFFFFF"/>
        <w:bidi/>
        <w:spacing w:after="0" w:line="300" w:lineRule="auto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پس از عملیات متروکه سازی چاه، می</w:t>
      </w:r>
      <w:r w:rsidR="00280FD3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بایست نسبت به پر کردن حوضچه چاه یا محصور سازی ایمن اطمینان حاصل گردد.</w:t>
      </w:r>
    </w:p>
    <w:p w:rsidR="000E58A1" w:rsidRPr="00280FD3" w:rsidRDefault="000E58A1" w:rsidP="007C4B12">
      <w:pPr>
        <w:pStyle w:val="ListParagraph"/>
        <w:numPr>
          <w:ilvl w:val="1"/>
          <w:numId w:val="10"/>
        </w:numPr>
        <w:shd w:val="clear" w:color="auto" w:fill="FFFFFF"/>
        <w:bidi/>
        <w:spacing w:after="0" w:line="300" w:lineRule="auto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در صورت جا ماندن چشمه رادیواکتیو درطی عملیات نمودارگیری، زمانی که چاه متروکه می</w:t>
      </w:r>
      <w:r w:rsidR="00280FD3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گردد از شرایط ایمن نمودن چشمه و نصب علایم هشدار دهنده می</w:t>
      </w:r>
      <w:r w:rsidR="007C4B12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بایست اطمینان حاصل گردد. </w:t>
      </w:r>
    </w:p>
    <w:p w:rsidR="000E58A1" w:rsidRPr="00280FD3" w:rsidRDefault="000E58A1" w:rsidP="007C4B12">
      <w:pPr>
        <w:pStyle w:val="ListParagraph"/>
        <w:numPr>
          <w:ilvl w:val="1"/>
          <w:numId w:val="10"/>
        </w:numPr>
        <w:shd w:val="clear" w:color="auto" w:fill="FFFFFF"/>
        <w:bidi/>
        <w:spacing w:after="0" w:line="300" w:lineRule="auto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جهت جلو گیری از احتمال آلوده شدن آب</w:t>
      </w:r>
      <w:r w:rsidR="00280FD3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های سطحی یا نفوذ فشار تحت الارضی به سطح زمین </w:t>
      </w:r>
      <w:r w:rsidR="006611D8">
        <w:rPr>
          <w:rFonts w:cs="B Nazanin"/>
          <w:color w:val="000000" w:themeColor="text1"/>
          <w:sz w:val="26"/>
          <w:szCs w:val="26"/>
          <w:rtl/>
          <w:lang w:bidi="fa-IR"/>
        </w:rPr>
        <w:br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می</w:t>
      </w:r>
      <w:r w:rsidR="005E4FCC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بایست در چاه</w:t>
      </w:r>
      <w:r w:rsidR="00BF528D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های متروکه</w:t>
      </w:r>
      <w:r w:rsidR="006611D8">
        <w:rPr>
          <w:rFonts w:cs="B Nazanin" w:hint="cs"/>
          <w:color w:val="000000" w:themeColor="text1"/>
          <w:sz w:val="26"/>
          <w:szCs w:val="26"/>
          <w:rtl/>
          <w:lang w:bidi="fa-IR"/>
        </w:rPr>
        <w:t>،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از نصب پلاگ سیمانی در عمق حدود 30 متری ازسطح سکوی حفاری اطمینان حاصل گردد.</w:t>
      </w:r>
    </w:p>
    <w:p w:rsidR="000E58A1" w:rsidRPr="00280FD3" w:rsidRDefault="000E58A1" w:rsidP="007C4B12">
      <w:pPr>
        <w:pStyle w:val="ListParagraph"/>
        <w:spacing w:line="300" w:lineRule="auto"/>
        <w:rPr>
          <w:rFonts w:cs="B Nazanin"/>
          <w:color w:val="000000" w:themeColor="text1"/>
          <w:sz w:val="26"/>
          <w:szCs w:val="26"/>
          <w:rtl/>
          <w:lang w:bidi="fa-IR"/>
        </w:rPr>
      </w:pPr>
    </w:p>
    <w:p w:rsidR="000E58A1" w:rsidRPr="00280FD3" w:rsidRDefault="000E58A1" w:rsidP="007C4B12">
      <w:pPr>
        <w:pStyle w:val="ListParagraph"/>
        <w:numPr>
          <w:ilvl w:val="1"/>
          <w:numId w:val="10"/>
        </w:numPr>
        <w:shd w:val="clear" w:color="auto" w:fill="FFFFFF"/>
        <w:bidi/>
        <w:spacing w:after="0" w:line="300" w:lineRule="auto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lastRenderedPageBreak/>
        <w:t>پس از متروکه نمودن یا تعلیق چاه و برچیدن دکل حفاری می</w:t>
      </w:r>
      <w:r w:rsidR="0011734B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بایست نسبت به رعایت ملاحظات زیست محیطی (تخلیه سپتیک</w:t>
      </w:r>
      <w:r w:rsidR="005E4FCC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های بهداشتی، مدیریت پسماند حفاری، پاکسازی محیط و ...) اطمینان حاصل گردد. در این خصوص به 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>راهنماي مديريت پسماند</w:t>
      </w:r>
      <w:r w:rsidR="005E4FC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>( كد مدرك:</w:t>
      </w:r>
      <w:r w:rsidR="0011734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11734B" w:rsidRPr="0011734B">
        <w:rPr>
          <w:rFonts w:asciiTheme="majorBidi" w:hAnsiTheme="majorBidi" w:cs="B Nazanin"/>
          <w:color w:val="000000" w:themeColor="text1"/>
          <w:sz w:val="26"/>
          <w:szCs w:val="26"/>
        </w:rPr>
        <w:t xml:space="preserve"> </w:t>
      </w:r>
      <w:r w:rsidR="0011734B" w:rsidRPr="00E554B1">
        <w:rPr>
          <w:rFonts w:asciiTheme="majorBidi" w:hAnsiTheme="majorBidi" w:cs="B Nazanin"/>
          <w:color w:val="000000" w:themeColor="text1"/>
          <w:sz w:val="26"/>
          <w:szCs w:val="26"/>
        </w:rPr>
        <w:t>NIOC</w:t>
      </w:r>
      <w:r w:rsidR="0011734B">
        <w:rPr>
          <w:rFonts w:asciiTheme="majorBidi" w:hAnsiTheme="majorBidi" w:cs="B Nazanin"/>
          <w:color w:val="000000" w:themeColor="text1"/>
          <w:sz w:val="26"/>
          <w:szCs w:val="26"/>
        </w:rPr>
        <w:t>-</w:t>
      </w:r>
      <w:r w:rsidR="0011734B" w:rsidRPr="00E554B1">
        <w:rPr>
          <w:rFonts w:asciiTheme="majorBidi" w:hAnsiTheme="majorBidi" w:cs="B Nazanin"/>
          <w:color w:val="000000" w:themeColor="text1"/>
          <w:sz w:val="26"/>
          <w:szCs w:val="26"/>
        </w:rPr>
        <w:t>HSE-EN-G</w:t>
      </w:r>
      <w:r w:rsidR="0011734B">
        <w:rPr>
          <w:rFonts w:asciiTheme="majorBidi" w:hAnsiTheme="majorBidi" w:cs="B Nazanin"/>
          <w:color w:val="000000" w:themeColor="text1"/>
          <w:sz w:val="26"/>
          <w:szCs w:val="26"/>
        </w:rPr>
        <w:t>U</w:t>
      </w:r>
      <w:r w:rsidR="0011734B" w:rsidRPr="0011734B">
        <w:rPr>
          <w:rFonts w:asciiTheme="majorBidi" w:hAnsiTheme="majorBidi" w:cs="B Nazanin"/>
          <w:color w:val="000000" w:themeColor="text1"/>
          <w:sz w:val="26"/>
          <w:szCs w:val="26"/>
        </w:rPr>
        <w:t>-006-00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>)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راهنماي رعايت ملاحظات محيط زيستي در عمليات اكتشاف وحفاري ( كد مدرك:</w:t>
      </w:r>
      <w:r w:rsidR="003E4F46" w:rsidRPr="003E4F46">
        <w:rPr>
          <w:rFonts w:asciiTheme="majorBidi" w:hAnsiTheme="majorBidi" w:cs="B Nazanin"/>
          <w:sz w:val="26"/>
          <w:szCs w:val="26"/>
          <w:lang w:bidi="fa-IR"/>
        </w:rPr>
        <w:t xml:space="preserve"> </w:t>
      </w:r>
      <w:r w:rsidR="003E4F46" w:rsidRPr="007518B3">
        <w:rPr>
          <w:rFonts w:asciiTheme="majorBidi" w:hAnsiTheme="majorBidi" w:cs="B Nazanin"/>
          <w:sz w:val="26"/>
          <w:szCs w:val="26"/>
          <w:lang w:bidi="fa-IR"/>
        </w:rPr>
        <w:t>NIOC</w:t>
      </w:r>
      <w:r w:rsidR="003E4F46">
        <w:rPr>
          <w:rFonts w:asciiTheme="majorBidi" w:hAnsiTheme="majorBidi" w:cs="B Nazanin"/>
          <w:sz w:val="26"/>
          <w:szCs w:val="26"/>
          <w:lang w:bidi="fa-IR"/>
        </w:rPr>
        <w:t>-</w:t>
      </w:r>
      <w:r w:rsidR="003E4F46" w:rsidRPr="007518B3">
        <w:rPr>
          <w:rFonts w:asciiTheme="majorBidi" w:hAnsiTheme="majorBidi" w:cs="B Nazanin"/>
          <w:sz w:val="26"/>
          <w:szCs w:val="26"/>
          <w:lang w:bidi="fa-IR"/>
        </w:rPr>
        <w:t>HSE-EN-G</w:t>
      </w:r>
      <w:r w:rsidR="003E4F46">
        <w:rPr>
          <w:rFonts w:asciiTheme="majorBidi" w:hAnsiTheme="majorBidi" w:cs="B Nazanin"/>
          <w:sz w:val="26"/>
          <w:szCs w:val="26"/>
          <w:lang w:bidi="fa-IR"/>
        </w:rPr>
        <w:t>U-015-00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>)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مراجعه گردد.</w:t>
      </w:r>
    </w:p>
    <w:p w:rsidR="000E58A1" w:rsidRPr="00BF528D" w:rsidRDefault="000E58A1" w:rsidP="007C4B12">
      <w:pPr>
        <w:pStyle w:val="ListParagraph"/>
        <w:numPr>
          <w:ilvl w:val="1"/>
          <w:numId w:val="10"/>
        </w:numPr>
        <w:shd w:val="clear" w:color="auto" w:fill="FFFFFF"/>
        <w:bidi/>
        <w:spacing w:after="0" w:line="300" w:lineRule="auto"/>
        <w:jc w:val="both"/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</w:pP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در خصوص نحوي استفاده تجهيزات حفاظت فردي</w:t>
      </w:r>
      <w:r w:rsidR="00860FA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BF528D">
        <w:rPr>
          <w:rFonts w:asciiTheme="majorBidi" w:hAnsiTheme="majorBidi" w:cstheme="majorBidi"/>
          <w:color w:val="000000" w:themeColor="text1"/>
          <w:sz w:val="26"/>
          <w:szCs w:val="26"/>
          <w:rtl/>
          <w:lang w:bidi="fa-IR"/>
        </w:rPr>
        <w:t>(</w:t>
      </w:r>
      <w:r w:rsidRPr="00BF528D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PPE</w:t>
      </w:r>
      <w:r w:rsidRPr="00BF528D">
        <w:rPr>
          <w:rFonts w:asciiTheme="majorBidi" w:hAnsiTheme="majorBidi" w:cstheme="majorBidi"/>
          <w:color w:val="000000" w:themeColor="text1"/>
          <w:sz w:val="26"/>
          <w:szCs w:val="26"/>
          <w:rtl/>
          <w:lang w:bidi="fa-IR"/>
        </w:rPr>
        <w:t xml:space="preserve">)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به راهنماي نحوه انتخاب، تهيه و استفاده تجهيزات حفاظت فردي و ايمني مراجعه شود.</w:t>
      </w:r>
      <w:r w:rsidR="00860FA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(كد مدرك </w:t>
      </w:r>
      <w:r w:rsidRPr="00BF528D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NIOC-HSE-EN-GU-014-00</w:t>
      </w:r>
      <w:r w:rsidRPr="00BF528D">
        <w:rPr>
          <w:rFonts w:asciiTheme="majorBidi" w:hAnsiTheme="majorBidi" w:cstheme="majorBidi"/>
          <w:color w:val="000000" w:themeColor="text1"/>
          <w:sz w:val="26"/>
          <w:szCs w:val="26"/>
          <w:rtl/>
          <w:lang w:bidi="fa-IR"/>
        </w:rPr>
        <w:t xml:space="preserve">). </w:t>
      </w:r>
    </w:p>
    <w:p w:rsidR="000E58A1" w:rsidRPr="00280FD3" w:rsidRDefault="000E58A1" w:rsidP="007C4B12">
      <w:pPr>
        <w:pStyle w:val="ListParagraph"/>
        <w:numPr>
          <w:ilvl w:val="1"/>
          <w:numId w:val="10"/>
        </w:numPr>
        <w:shd w:val="clear" w:color="auto" w:fill="FFFFFF"/>
        <w:bidi/>
        <w:spacing w:after="0" w:line="300" w:lineRule="auto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از صلاحيت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اپراتورهای كليه ماشین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آلات</w:t>
      </w:r>
      <w:r w:rsidR="004511A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/>
          <w:color w:val="000000" w:themeColor="text1"/>
          <w:sz w:val="26"/>
          <w:szCs w:val="26"/>
          <w:lang w:bidi="fa-IR"/>
        </w:rPr>
        <w:t>)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="00BF528D">
        <w:rPr>
          <w:rFonts w:cs="B Nazanin" w:hint="cs"/>
          <w:color w:val="000000" w:themeColor="text1"/>
          <w:sz w:val="26"/>
          <w:szCs w:val="26"/>
          <w:rtl/>
          <w:lang w:bidi="fa-IR"/>
        </w:rPr>
        <w:t>جراثقال، لیفتراک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، جین پل، و</w:t>
      </w:r>
      <w:r w:rsidR="00BF528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... </w:t>
      </w:r>
      <w:r w:rsidRPr="00280FD3">
        <w:rPr>
          <w:rFonts w:cs="B Nazanin"/>
          <w:color w:val="000000" w:themeColor="text1"/>
          <w:sz w:val="26"/>
          <w:szCs w:val="26"/>
          <w:lang w:bidi="fa-IR"/>
        </w:rPr>
        <w:t>(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می</w:t>
      </w:r>
      <w:r w:rsidR="00BF528D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بایست اطمینان حاصل شود</w:t>
      </w:r>
      <w:r w:rsidRPr="00280FD3">
        <w:rPr>
          <w:rFonts w:cs="B Nazanin"/>
          <w:color w:val="000000" w:themeColor="text1"/>
          <w:sz w:val="26"/>
          <w:szCs w:val="26"/>
          <w:lang w:bidi="fa-IR"/>
        </w:rPr>
        <w:t>.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اين خصوص به راهنماي ايمني تجهيزات بالابر و حمل كننده مراجعه گردد (كد مدرك 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NIOC</w:t>
      </w:r>
      <w:r w:rsidRPr="00280FD3">
        <w:rPr>
          <w:rFonts w:cs="B Nazanin"/>
          <w:color w:val="000000" w:themeColor="text1"/>
          <w:sz w:val="26"/>
          <w:szCs w:val="26"/>
          <w:lang w:bidi="fa-IR"/>
        </w:rPr>
        <w:t>-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HSE-SF-GU-022-00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rtl/>
          <w:lang w:bidi="fa-IR"/>
        </w:rPr>
        <w:t>).</w:t>
      </w:r>
    </w:p>
    <w:p w:rsidR="000E58A1" w:rsidRPr="00280FD3" w:rsidRDefault="000E58A1" w:rsidP="007C4B12">
      <w:pPr>
        <w:pStyle w:val="ListParagraph"/>
        <w:numPr>
          <w:ilvl w:val="1"/>
          <w:numId w:val="10"/>
        </w:numPr>
        <w:shd w:val="clear" w:color="auto" w:fill="FFFFFF"/>
        <w:bidi/>
        <w:spacing w:after="0" w:line="300" w:lineRule="auto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قبل از شروع عمليات باربرداري از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سلامت فنی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کلیه</w:t>
      </w:r>
      <w:r w:rsidRPr="00280FD3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كابل</w:t>
      </w:r>
      <w:r w:rsidR="004511A6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ها،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قطعات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و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تجهیزات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مربوط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به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عملیات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باربرداری و می</w:t>
      </w:r>
      <w:r w:rsidR="004511A6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بایست اطمینان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حاصل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گردد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>.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bookmarkStart w:id="14" w:name="OLE_LINK21"/>
      <w:bookmarkStart w:id="15" w:name="OLE_LINK22"/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اين خصوص به راهنماي ايمني تجهيزات بالابر و حمل كننده مراجعه گردد.  ( كد مدرك 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NIOC-HSE-SF-GU-022-00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rtl/>
          <w:lang w:bidi="fa-IR"/>
        </w:rPr>
        <w:t>)</w:t>
      </w:r>
      <w:bookmarkEnd w:id="14"/>
      <w:bookmarkEnd w:id="15"/>
      <w:r w:rsidRPr="004511A6">
        <w:rPr>
          <w:rFonts w:asciiTheme="majorBidi" w:hAnsiTheme="majorBidi" w:cstheme="majorBidi"/>
          <w:color w:val="000000" w:themeColor="text1"/>
          <w:sz w:val="26"/>
          <w:szCs w:val="26"/>
          <w:rtl/>
          <w:lang w:bidi="fa-IR"/>
        </w:rPr>
        <w:t>.</w:t>
      </w:r>
    </w:p>
    <w:p w:rsidR="000E58A1" w:rsidRPr="00280FD3" w:rsidRDefault="000E58A1" w:rsidP="007C4B12">
      <w:pPr>
        <w:pStyle w:val="ListParagraph"/>
        <w:numPr>
          <w:ilvl w:val="1"/>
          <w:numId w:val="10"/>
        </w:numPr>
        <w:shd w:val="clear" w:color="auto" w:fill="FFFFFF"/>
        <w:tabs>
          <w:tab w:val="right" w:pos="429"/>
          <w:tab w:val="right" w:pos="571"/>
        </w:tabs>
        <w:bidi/>
        <w:spacing w:after="0" w:line="300" w:lineRule="auto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 </w:t>
      </w:r>
      <w:bookmarkStart w:id="16" w:name="OLE_LINK29"/>
      <w:bookmarkStart w:id="17" w:name="OLE_LINK30"/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جهت  حصول اطمينان از عمليات حمل و جابجايي بار  بصورت ايمن مي بايست  مطابق با دستورالعمل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ها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و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تکنیک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های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مربوط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به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بار برداری</w:t>
      </w:r>
      <w:r w:rsidRPr="00280FD3">
        <w:rPr>
          <w:rFonts w:cs="B Nazanin"/>
          <w:color w:val="000000" w:themeColor="text1"/>
          <w:sz w:val="26"/>
          <w:szCs w:val="26"/>
          <w:rtl/>
          <w:lang w:bidi="fa-IR"/>
        </w:rPr>
        <w:t xml:space="preserve"> 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rtl/>
          <w:lang w:bidi="fa-IR"/>
        </w:rPr>
        <w:t>(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Lifting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rtl/>
          <w:lang w:bidi="fa-IR"/>
        </w:rPr>
        <w:t xml:space="preserve">)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اقدام گردد. در اين خصوص به راهنماي ايمني تجهيزات بالابر و حمل كننده مراجعه گردد ( كد مدرك 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NIOC-HSE-SF-GU-022-00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rtl/>
          <w:lang w:bidi="fa-IR"/>
        </w:rPr>
        <w:t>).</w:t>
      </w:r>
      <w:bookmarkEnd w:id="16"/>
      <w:bookmarkEnd w:id="17"/>
    </w:p>
    <w:p w:rsidR="000E58A1" w:rsidRPr="00280FD3" w:rsidRDefault="000E58A1" w:rsidP="00860FAF">
      <w:pPr>
        <w:pStyle w:val="ListParagraph"/>
        <w:numPr>
          <w:ilvl w:val="1"/>
          <w:numId w:val="10"/>
        </w:numPr>
        <w:shd w:val="clear" w:color="auto" w:fill="FFFFFF"/>
        <w:bidi/>
        <w:spacing w:after="0" w:line="300" w:lineRule="auto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خصوص رعایت ساير الزامات مرتبط با (عمليات برچيدن دستگاه حفاري، عمليات حمل و نقل دكل و ...)  در زمان متروكه يا معلق نمودن چاهها به راهنماي الزامات 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HSE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مرحله عمليات حفاري</w:t>
      </w:r>
      <w:r w:rsidR="0011734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4511A6">
        <w:rPr>
          <w:rFonts w:asciiTheme="majorBidi" w:hAnsiTheme="majorBidi" w:cstheme="majorBidi" w:hint="cs"/>
          <w:color w:val="000000" w:themeColor="text1"/>
          <w:sz w:val="26"/>
          <w:szCs w:val="26"/>
          <w:rtl/>
          <w:lang w:bidi="fa-IR"/>
        </w:rPr>
        <w:t>(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Drilling</w:t>
      </w:r>
      <w:r w:rsidRPr="004511A6">
        <w:rPr>
          <w:rFonts w:asciiTheme="majorBidi" w:hAnsiTheme="majorBidi" w:cstheme="majorBidi" w:hint="cs"/>
          <w:color w:val="000000" w:themeColor="text1"/>
          <w:sz w:val="26"/>
          <w:szCs w:val="26"/>
          <w:rtl/>
          <w:lang w:bidi="fa-IR"/>
        </w:rPr>
        <w:t>)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در عمليات دستگاه</w:t>
      </w:r>
      <w:r w:rsidR="0011734B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هاي حفاري چاه</w:t>
      </w:r>
      <w:r w:rsidR="0011734B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هاي نفت و گاز (كد مدرك 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NIOC-HSE-00-GU-035-00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) و راهنماي الزامات 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HSE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مرحله آماده سازي سايت (</w:t>
      </w:r>
      <w:r w:rsidRPr="00280FD3">
        <w:rPr>
          <w:rFonts w:cs="B Nazanin"/>
          <w:color w:val="000000" w:themeColor="text1"/>
          <w:sz w:val="26"/>
          <w:szCs w:val="26"/>
          <w:lang w:bidi="fa-IR"/>
        </w:rPr>
        <w:t>Site Preparation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) در عمليات دستگاه</w:t>
      </w:r>
      <w:r w:rsidR="0011734B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هاي حفاري چاه هاي نفت و گاز در ت</w:t>
      </w:r>
      <w:r w:rsidR="004511A6">
        <w:rPr>
          <w:rFonts w:cs="B Nazanin" w:hint="cs"/>
          <w:color w:val="000000" w:themeColor="text1"/>
          <w:sz w:val="26"/>
          <w:szCs w:val="26"/>
          <w:rtl/>
          <w:lang w:bidi="fa-IR"/>
        </w:rPr>
        <w:t>أ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سيسات خشكي شركت ملي نفت ايران (مدرك 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NIOC-HSE-00-GU-034</w:t>
      </w:r>
      <w:r w:rsidRPr="00280FD3">
        <w:rPr>
          <w:rFonts w:cs="B Nazanin"/>
          <w:color w:val="000000" w:themeColor="text1"/>
          <w:sz w:val="26"/>
          <w:szCs w:val="26"/>
          <w:lang w:bidi="fa-IR"/>
        </w:rPr>
        <w:t>-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00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)، راهنماي الزامات 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HSE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مرحله تكميل چاه (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Well Completion</w:t>
      </w:r>
      <w:r w:rsidRPr="004511A6">
        <w:rPr>
          <w:rFonts w:asciiTheme="majorBidi" w:hAnsiTheme="majorBidi" w:cstheme="majorBidi" w:hint="cs"/>
          <w:color w:val="000000" w:themeColor="text1"/>
          <w:sz w:val="26"/>
          <w:szCs w:val="26"/>
          <w:rtl/>
          <w:lang w:bidi="fa-IR"/>
        </w:rPr>
        <w:t>)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 xml:space="preserve"> </w:t>
      </w:r>
      <w:r w:rsidRPr="004511A6">
        <w:rPr>
          <w:rFonts w:asciiTheme="majorBidi" w:hAnsiTheme="majorBidi" w:cstheme="majorBidi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در دستگاه</w:t>
      </w:r>
      <w:r w:rsidR="004511A6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هاي حفاري چاه</w:t>
      </w:r>
      <w:r w:rsidR="0011734B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هاي نفت و گاز (كد مدرك 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NIOC-HSE-00-GU-038-00</w:t>
      </w:r>
      <w:r w:rsidRPr="004511A6">
        <w:rPr>
          <w:rFonts w:asciiTheme="majorBidi" w:hAnsiTheme="majorBidi" w:cstheme="majorBidi" w:hint="cs"/>
          <w:color w:val="000000" w:themeColor="text1"/>
          <w:sz w:val="26"/>
          <w:szCs w:val="26"/>
          <w:rtl/>
          <w:lang w:bidi="fa-IR"/>
        </w:rPr>
        <w:t xml:space="preserve">).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راهنماي الزامات 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HSE</w:t>
      </w:r>
      <w:r w:rsidR="004511A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مرحله عمليات خدمات فني</w:t>
      </w:r>
      <w:r w:rsidR="0011734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(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Servicing</w:t>
      </w:r>
      <w:r w:rsidRPr="004511A6">
        <w:rPr>
          <w:rFonts w:asciiTheme="majorBidi" w:hAnsiTheme="majorBidi" w:cstheme="majorBidi" w:hint="cs"/>
          <w:color w:val="000000" w:themeColor="text1"/>
          <w:sz w:val="26"/>
          <w:szCs w:val="26"/>
          <w:rtl/>
          <w:lang w:bidi="fa-IR"/>
        </w:rPr>
        <w:t>)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چاه هاي نفت و گاز </w:t>
      </w:r>
      <w:bookmarkStart w:id="18" w:name="OLE_LINK3"/>
      <w:bookmarkStart w:id="19" w:name="OLE_LINK4"/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در ت</w:t>
      </w:r>
      <w:r w:rsidR="00860FAF">
        <w:rPr>
          <w:rFonts w:cs="B Nazanin" w:hint="cs"/>
          <w:color w:val="000000" w:themeColor="text1"/>
          <w:sz w:val="26"/>
          <w:szCs w:val="26"/>
          <w:rtl/>
          <w:lang w:bidi="fa-IR"/>
        </w:rPr>
        <w:t>أ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>سيسات خشكي شركت ملي نفت ايران</w:t>
      </w:r>
      <w:bookmarkEnd w:id="18"/>
      <w:bookmarkEnd w:id="19"/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مراجعه گردد</w:t>
      </w:r>
      <w:r w:rsidR="004511A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280F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(كد مدرك 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NIOC-HSE-00-GU-040-00</w:t>
      </w:r>
      <w:r w:rsidRPr="004511A6">
        <w:rPr>
          <w:rFonts w:asciiTheme="majorBidi" w:hAnsiTheme="majorBidi" w:cstheme="majorBidi"/>
          <w:color w:val="000000" w:themeColor="text1"/>
          <w:sz w:val="26"/>
          <w:szCs w:val="26"/>
          <w:rtl/>
          <w:lang w:bidi="fa-IR"/>
        </w:rPr>
        <w:t>).</w:t>
      </w:r>
    </w:p>
    <w:p w:rsidR="000E58A1" w:rsidRPr="009379E6" w:rsidRDefault="000E58A1" w:rsidP="000E58A1">
      <w:pPr>
        <w:pStyle w:val="ListParagraph"/>
        <w:shd w:val="clear" w:color="auto" w:fill="FFFFFF"/>
        <w:tabs>
          <w:tab w:val="right" w:pos="571"/>
          <w:tab w:val="left" w:pos="996"/>
        </w:tabs>
        <w:bidi/>
        <w:spacing w:after="0"/>
        <w:ind w:left="146"/>
        <w:jc w:val="both"/>
        <w:rPr>
          <w:rFonts w:cs="B Nazanin"/>
          <w:color w:val="000000" w:themeColor="text1"/>
          <w:sz w:val="28"/>
          <w:szCs w:val="28"/>
          <w:u w:val="single"/>
          <w:lang w:bidi="fa-IR"/>
        </w:rPr>
      </w:pPr>
    </w:p>
    <w:p w:rsidR="000E58A1" w:rsidRPr="009379E6" w:rsidRDefault="000E58A1" w:rsidP="000E58A1">
      <w:pPr>
        <w:tabs>
          <w:tab w:val="left" w:pos="720"/>
        </w:tabs>
        <w:spacing w:after="0"/>
        <w:jc w:val="both"/>
        <w:rPr>
          <w:rFonts w:asciiTheme="majorBidi" w:hAnsiTheme="majorBidi" w:cs="B Nazanin"/>
          <w:b/>
          <w:bCs/>
          <w:color w:val="000000" w:themeColor="text1"/>
          <w:sz w:val="28"/>
          <w:szCs w:val="28"/>
        </w:rPr>
      </w:pPr>
      <w:bookmarkStart w:id="20" w:name="OLE_LINK13"/>
      <w:bookmarkStart w:id="21" w:name="OLE_LINK14"/>
    </w:p>
    <w:bookmarkEnd w:id="20"/>
    <w:bookmarkEnd w:id="21"/>
    <w:p w:rsidR="000E58A1" w:rsidRPr="009379E6" w:rsidRDefault="000E58A1" w:rsidP="000E58A1">
      <w:pPr>
        <w:shd w:val="clear" w:color="auto" w:fill="FFFFFF"/>
        <w:tabs>
          <w:tab w:val="left" w:pos="720"/>
        </w:tabs>
        <w:spacing w:after="0"/>
        <w:ind w:left="630"/>
        <w:jc w:val="both"/>
        <w:rPr>
          <w:rFonts w:cs="B Nazanin"/>
          <w:color w:val="000000" w:themeColor="text1"/>
          <w:sz w:val="28"/>
          <w:szCs w:val="28"/>
        </w:rPr>
      </w:pPr>
    </w:p>
    <w:p w:rsidR="000E58A1" w:rsidRPr="008743A5" w:rsidRDefault="008743A5" w:rsidP="008743A5">
      <w:pPr>
        <w:pStyle w:val="ListParagraph"/>
        <w:numPr>
          <w:ilvl w:val="0"/>
          <w:numId w:val="17"/>
        </w:numPr>
        <w:shd w:val="clear" w:color="auto" w:fill="FFFFFF"/>
        <w:tabs>
          <w:tab w:val="right" w:pos="804"/>
        </w:tabs>
        <w:bidi/>
        <w:spacing w:after="0"/>
        <w:jc w:val="both"/>
        <w:rPr>
          <w:rFonts w:cs="B Titr"/>
          <w:color w:val="000000" w:themeColor="text1"/>
          <w:sz w:val="28"/>
          <w:szCs w:val="28"/>
        </w:rPr>
      </w:pPr>
      <w:r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0E58A1" w:rsidRPr="008743A5">
        <w:rPr>
          <w:rFonts w:cs="B Titr" w:hint="cs"/>
          <w:b/>
          <w:bCs/>
          <w:color w:val="000000" w:themeColor="text1"/>
          <w:sz w:val="28"/>
          <w:szCs w:val="28"/>
          <w:rtl/>
        </w:rPr>
        <w:t>مراجع</w:t>
      </w:r>
    </w:p>
    <w:p w:rsidR="000E58A1" w:rsidRPr="009379E6" w:rsidRDefault="000E58A1" w:rsidP="000E58A1">
      <w:pPr>
        <w:pStyle w:val="ListParagraph"/>
        <w:shd w:val="clear" w:color="auto" w:fill="FFFFFF"/>
        <w:tabs>
          <w:tab w:val="left" w:pos="360"/>
          <w:tab w:val="left" w:pos="9214"/>
        </w:tabs>
        <w:spacing w:after="0"/>
        <w:ind w:hanging="90"/>
        <w:rPr>
          <w:rFonts w:asciiTheme="majorBidi" w:hAnsiTheme="majorBidi" w:cs="B Nazanin"/>
          <w:color w:val="000000" w:themeColor="text1"/>
          <w:sz w:val="28"/>
          <w:szCs w:val="28"/>
        </w:rPr>
      </w:pPr>
    </w:p>
    <w:p w:rsidR="000E58A1" w:rsidRPr="009379E6" w:rsidRDefault="000E58A1" w:rsidP="000E58A1">
      <w:pPr>
        <w:pStyle w:val="ListParagraph"/>
        <w:numPr>
          <w:ilvl w:val="0"/>
          <w:numId w:val="13"/>
        </w:numPr>
        <w:tabs>
          <w:tab w:val="left" w:pos="360"/>
          <w:tab w:val="left" w:pos="5430"/>
          <w:tab w:val="left" w:pos="9214"/>
        </w:tabs>
        <w:spacing w:after="0"/>
        <w:rPr>
          <w:rFonts w:asciiTheme="majorBidi" w:hAnsiTheme="majorBidi" w:cs="B Nazanin"/>
          <w:color w:val="000000" w:themeColor="text1"/>
          <w:sz w:val="28"/>
          <w:szCs w:val="28"/>
          <w:rtl/>
          <w:lang w:bidi="fa-IR"/>
        </w:rPr>
      </w:pPr>
      <w:r w:rsidRPr="009379E6">
        <w:rPr>
          <w:rFonts w:asciiTheme="majorBidi" w:hAnsiTheme="majorBidi" w:cs="B Nazanin"/>
          <w:color w:val="000000" w:themeColor="text1"/>
          <w:sz w:val="28"/>
          <w:szCs w:val="28"/>
          <w:lang w:bidi="fa-IR"/>
        </w:rPr>
        <w:t>Occupational Safety &amp; Health (OSHA): Oil and Gas Well Drilling and Servicing</w:t>
      </w:r>
      <w:r w:rsidRPr="009379E6">
        <w:rPr>
          <w:rFonts w:asciiTheme="majorBidi" w:hAnsiTheme="majorBidi"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9379E6">
        <w:rPr>
          <w:rFonts w:asciiTheme="majorBidi" w:hAnsiTheme="majorBidi" w:cs="B Nazanin"/>
          <w:color w:val="000000" w:themeColor="text1"/>
          <w:sz w:val="28"/>
          <w:szCs w:val="28"/>
          <w:lang w:bidi="fa-IR"/>
        </w:rPr>
        <w:t xml:space="preserve"> eTool</w:t>
      </w:r>
    </w:p>
    <w:p w:rsidR="000E58A1" w:rsidRPr="009379E6" w:rsidRDefault="000E58A1" w:rsidP="000E58A1">
      <w:pPr>
        <w:tabs>
          <w:tab w:val="left" w:pos="5430"/>
          <w:tab w:val="left" w:pos="9214"/>
        </w:tabs>
        <w:spacing w:after="0"/>
        <w:rPr>
          <w:rFonts w:asciiTheme="majorBidi" w:hAnsiTheme="majorBidi" w:cs="B Nazanin"/>
          <w:b/>
          <w:bCs/>
          <w:color w:val="000000" w:themeColor="text1"/>
          <w:sz w:val="28"/>
          <w:szCs w:val="28"/>
          <w:rtl/>
        </w:rPr>
      </w:pPr>
    </w:p>
    <w:p w:rsidR="000E58A1" w:rsidRPr="004511A6" w:rsidRDefault="000E58A1" w:rsidP="004511A6">
      <w:pPr>
        <w:pStyle w:val="ListParagraph"/>
        <w:numPr>
          <w:ilvl w:val="0"/>
          <w:numId w:val="16"/>
        </w:numPr>
        <w:tabs>
          <w:tab w:val="left" w:pos="5430"/>
          <w:tab w:val="left" w:pos="9214"/>
        </w:tabs>
        <w:bidi/>
        <w:spacing w:after="0" w:line="300" w:lineRule="auto"/>
        <w:ind w:left="714" w:hanging="357"/>
        <w:rPr>
          <w:rFonts w:asciiTheme="majorBidi" w:hAnsiTheme="majorBidi" w:cs="B Nazanin"/>
          <w:b/>
          <w:bCs/>
          <w:color w:val="000000" w:themeColor="text1"/>
          <w:sz w:val="26"/>
          <w:szCs w:val="26"/>
          <w:rtl/>
          <w:lang w:bidi="fa-IR"/>
        </w:rPr>
      </w:pPr>
      <w:r w:rsidRPr="004511A6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 xml:space="preserve">راهنماي نحوه انتخاب، تهيه و استفاده تجهيزات حفاظت فردي و ايمني (كد مدرك </w:t>
      </w:r>
      <w:r w:rsidRPr="004511A6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NIOC-HSE-EN-GU-014-00</w:t>
      </w:r>
      <w:r w:rsidRPr="004511A6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>)</w:t>
      </w:r>
    </w:p>
    <w:p w:rsidR="000E58A1" w:rsidRPr="004511A6" w:rsidRDefault="000E58A1" w:rsidP="004511A6">
      <w:pPr>
        <w:pStyle w:val="ListParagraph"/>
        <w:numPr>
          <w:ilvl w:val="0"/>
          <w:numId w:val="16"/>
        </w:numPr>
        <w:tabs>
          <w:tab w:val="left" w:pos="5430"/>
          <w:tab w:val="left" w:pos="9214"/>
        </w:tabs>
        <w:bidi/>
        <w:spacing w:after="0" w:line="300" w:lineRule="auto"/>
        <w:ind w:left="714" w:hanging="357"/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</w:pPr>
      <w:r w:rsidRPr="004511A6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 xml:space="preserve">راهنمای سیستم پروانه کار (كد مدرك </w:t>
      </w:r>
      <w:r w:rsidRPr="004511A6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NIOC-HSE-SF-GU-010-01</w:t>
      </w:r>
      <w:r w:rsidRPr="004511A6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>)</w:t>
      </w:r>
    </w:p>
    <w:p w:rsidR="000E58A1" w:rsidRPr="004511A6" w:rsidRDefault="000E58A1" w:rsidP="004511A6">
      <w:pPr>
        <w:pStyle w:val="ListParagraph"/>
        <w:numPr>
          <w:ilvl w:val="0"/>
          <w:numId w:val="16"/>
        </w:numPr>
        <w:tabs>
          <w:tab w:val="left" w:pos="5430"/>
          <w:tab w:val="left" w:pos="9214"/>
        </w:tabs>
        <w:bidi/>
        <w:spacing w:after="0" w:line="300" w:lineRule="auto"/>
        <w:ind w:left="714" w:hanging="357"/>
        <w:rPr>
          <w:rFonts w:asciiTheme="majorBidi" w:hAnsiTheme="majorBidi" w:cs="B Nazanin"/>
          <w:b/>
          <w:bCs/>
          <w:color w:val="000000" w:themeColor="text1"/>
          <w:sz w:val="26"/>
          <w:szCs w:val="26"/>
          <w:lang w:bidi="fa-IR"/>
        </w:rPr>
      </w:pPr>
      <w:r w:rsidRPr="004511A6">
        <w:rPr>
          <w:rFonts w:asciiTheme="majorBidi" w:hAnsiTheme="majorBidi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راهنماي ايمني تجهيزات بالابر و حمل كننده ( كد مدرك </w:t>
      </w:r>
      <w:r w:rsidRPr="004511A6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NIOC-HSE-SF-GU-022-00</w:t>
      </w:r>
      <w:r w:rsidRPr="004511A6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>)</w:t>
      </w:r>
    </w:p>
    <w:p w:rsidR="000E58A1" w:rsidRPr="004511A6" w:rsidRDefault="000E58A1" w:rsidP="003E4F46">
      <w:pPr>
        <w:pStyle w:val="ListParagraph"/>
        <w:numPr>
          <w:ilvl w:val="0"/>
          <w:numId w:val="16"/>
        </w:numPr>
        <w:tabs>
          <w:tab w:val="left" w:pos="5430"/>
          <w:tab w:val="left" w:pos="9214"/>
        </w:tabs>
        <w:bidi/>
        <w:spacing w:after="0" w:line="300" w:lineRule="auto"/>
        <w:ind w:left="714" w:hanging="357"/>
        <w:rPr>
          <w:rFonts w:asciiTheme="majorBidi" w:hAnsiTheme="majorBidi" w:cs="B Nazanin"/>
          <w:b/>
          <w:bCs/>
          <w:color w:val="000000" w:themeColor="text1"/>
          <w:sz w:val="26"/>
          <w:szCs w:val="26"/>
          <w:lang w:bidi="fa-IR"/>
        </w:rPr>
      </w:pPr>
      <w:r w:rsidRPr="004511A6">
        <w:rPr>
          <w:rFonts w:asciiTheme="majorBidi" w:hAnsiTheme="majorBidi" w:cs="B Nazanin"/>
          <w:color w:val="000000" w:themeColor="text1"/>
          <w:sz w:val="26"/>
          <w:szCs w:val="26"/>
          <w:shd w:val="clear" w:color="auto" w:fill="FFFFFF"/>
          <w:rtl/>
          <w:lang w:bidi="fa-IR"/>
        </w:rPr>
        <w:t>راهنماي مديريت پسماند</w:t>
      </w:r>
      <w:bookmarkStart w:id="22" w:name="OLE_LINK27"/>
      <w:bookmarkStart w:id="23" w:name="OLE_LINK28"/>
      <w:r w:rsidR="008743A5">
        <w:rPr>
          <w:rFonts w:asciiTheme="majorBidi" w:hAnsiTheme="majorBidi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4511A6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>( كد مدرك:</w:t>
      </w:r>
      <w:bookmarkEnd w:id="22"/>
      <w:bookmarkEnd w:id="23"/>
      <w:r w:rsidR="003E4F46">
        <w:rPr>
          <w:rFonts w:asciiTheme="majorBidi" w:hAnsiTheme="majorBidi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3E4F46" w:rsidRPr="003E4F46">
        <w:rPr>
          <w:rFonts w:asciiTheme="majorBidi" w:hAnsiTheme="majorBidi" w:cs="B Nazanin"/>
          <w:color w:val="000000" w:themeColor="text1"/>
          <w:sz w:val="26"/>
          <w:szCs w:val="26"/>
        </w:rPr>
        <w:t xml:space="preserve"> </w:t>
      </w:r>
      <w:r w:rsidR="003E4F46" w:rsidRPr="00E554B1">
        <w:rPr>
          <w:rFonts w:asciiTheme="majorBidi" w:hAnsiTheme="majorBidi" w:cs="B Nazanin"/>
          <w:color w:val="000000" w:themeColor="text1"/>
          <w:sz w:val="26"/>
          <w:szCs w:val="26"/>
        </w:rPr>
        <w:t>NIOC</w:t>
      </w:r>
      <w:r w:rsidR="003E4F46">
        <w:rPr>
          <w:rFonts w:asciiTheme="majorBidi" w:hAnsiTheme="majorBidi" w:cs="B Nazanin"/>
          <w:color w:val="000000" w:themeColor="text1"/>
          <w:sz w:val="26"/>
          <w:szCs w:val="26"/>
        </w:rPr>
        <w:t>-</w:t>
      </w:r>
      <w:r w:rsidR="003E4F46" w:rsidRPr="00E554B1">
        <w:rPr>
          <w:rFonts w:asciiTheme="majorBidi" w:hAnsiTheme="majorBidi" w:cs="B Nazanin"/>
          <w:color w:val="000000" w:themeColor="text1"/>
          <w:sz w:val="26"/>
          <w:szCs w:val="26"/>
        </w:rPr>
        <w:t>HSE-EN-G</w:t>
      </w:r>
      <w:r w:rsidR="003E4F46">
        <w:rPr>
          <w:rFonts w:asciiTheme="majorBidi" w:hAnsiTheme="majorBidi" w:cs="B Nazanin"/>
          <w:color w:val="000000" w:themeColor="text1"/>
          <w:sz w:val="26"/>
          <w:szCs w:val="26"/>
        </w:rPr>
        <w:t>U</w:t>
      </w:r>
      <w:r w:rsidR="003E4F46" w:rsidRPr="0011734B">
        <w:rPr>
          <w:rFonts w:asciiTheme="majorBidi" w:hAnsiTheme="majorBidi" w:cs="B Nazanin"/>
          <w:color w:val="000000" w:themeColor="text1"/>
          <w:sz w:val="26"/>
          <w:szCs w:val="26"/>
        </w:rPr>
        <w:t>-006-00</w:t>
      </w:r>
      <w:r w:rsidR="003E4F46">
        <w:rPr>
          <w:rFonts w:cs="B Nazanin" w:hint="cs"/>
          <w:color w:val="000000" w:themeColor="text1"/>
          <w:sz w:val="26"/>
          <w:szCs w:val="26"/>
          <w:rtl/>
        </w:rPr>
        <w:t>)</w:t>
      </w:r>
    </w:p>
    <w:p w:rsidR="000E58A1" w:rsidRPr="004511A6" w:rsidRDefault="000E58A1" w:rsidP="003E4F46">
      <w:pPr>
        <w:pStyle w:val="ListParagraph"/>
        <w:numPr>
          <w:ilvl w:val="0"/>
          <w:numId w:val="16"/>
        </w:numPr>
        <w:tabs>
          <w:tab w:val="left" w:pos="5430"/>
          <w:tab w:val="left" w:pos="9214"/>
        </w:tabs>
        <w:bidi/>
        <w:spacing w:after="0" w:line="300" w:lineRule="auto"/>
        <w:ind w:left="714" w:hanging="357"/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</w:pPr>
      <w:r w:rsidRPr="004511A6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>راهنماي رعايت ملاحظات محيط زيستي در عمليات اكتشاف وحفاري ( كد مدرك:</w:t>
      </w:r>
      <w:r w:rsidR="003E4F46" w:rsidRPr="003E4F46">
        <w:rPr>
          <w:rFonts w:asciiTheme="majorBidi" w:hAnsiTheme="majorBidi" w:cs="B Nazanin"/>
          <w:sz w:val="26"/>
          <w:szCs w:val="26"/>
          <w:lang w:bidi="fa-IR"/>
        </w:rPr>
        <w:t xml:space="preserve"> </w:t>
      </w:r>
      <w:r w:rsidR="003E4F46" w:rsidRPr="007518B3">
        <w:rPr>
          <w:rFonts w:asciiTheme="majorBidi" w:hAnsiTheme="majorBidi" w:cs="B Nazanin"/>
          <w:sz w:val="26"/>
          <w:szCs w:val="26"/>
          <w:lang w:bidi="fa-IR"/>
        </w:rPr>
        <w:t>NIOC</w:t>
      </w:r>
      <w:r w:rsidR="003E4F46">
        <w:rPr>
          <w:rFonts w:asciiTheme="majorBidi" w:hAnsiTheme="majorBidi" w:cs="B Nazanin"/>
          <w:sz w:val="26"/>
          <w:szCs w:val="26"/>
          <w:lang w:bidi="fa-IR"/>
        </w:rPr>
        <w:t>-</w:t>
      </w:r>
      <w:r w:rsidR="003E4F46" w:rsidRPr="007518B3">
        <w:rPr>
          <w:rFonts w:asciiTheme="majorBidi" w:hAnsiTheme="majorBidi" w:cs="B Nazanin"/>
          <w:sz w:val="26"/>
          <w:szCs w:val="26"/>
          <w:lang w:bidi="fa-IR"/>
        </w:rPr>
        <w:t>HSE-EN-G</w:t>
      </w:r>
      <w:r w:rsidR="003E4F46">
        <w:rPr>
          <w:rFonts w:asciiTheme="majorBidi" w:hAnsiTheme="majorBidi" w:cs="B Nazanin"/>
          <w:sz w:val="26"/>
          <w:szCs w:val="26"/>
          <w:lang w:bidi="fa-IR"/>
        </w:rPr>
        <w:t>U-015-00</w:t>
      </w:r>
      <w:r w:rsidRPr="004511A6">
        <w:rPr>
          <w:rFonts w:asciiTheme="majorBidi" w:hAnsiTheme="majorBidi" w:cs="B Nazanin"/>
          <w:color w:val="000000" w:themeColor="text1"/>
          <w:sz w:val="26"/>
          <w:szCs w:val="26"/>
          <w:rtl/>
          <w:lang w:bidi="fa-IR"/>
        </w:rPr>
        <w:t>)</w:t>
      </w:r>
    </w:p>
    <w:p w:rsidR="000E58A1" w:rsidRPr="004511A6" w:rsidRDefault="000E58A1" w:rsidP="0011734B">
      <w:pPr>
        <w:pStyle w:val="ListParagraph"/>
        <w:numPr>
          <w:ilvl w:val="0"/>
          <w:numId w:val="16"/>
        </w:numPr>
        <w:tabs>
          <w:tab w:val="left" w:pos="5430"/>
          <w:tab w:val="left" w:pos="9214"/>
        </w:tabs>
        <w:bidi/>
        <w:spacing w:after="0" w:line="300" w:lineRule="auto"/>
        <w:ind w:left="714" w:hanging="357"/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</w:pPr>
      <w:r w:rsidRPr="004511A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راهنماي الزامات </w:t>
      </w:r>
      <w:r w:rsidRPr="004511A6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HSE</w:t>
      </w:r>
      <w:r w:rsidRPr="004511A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مرحله </w:t>
      </w:r>
      <w:r w:rsidRPr="004511A6">
        <w:rPr>
          <w:rFonts w:asciiTheme="majorBidi" w:hAnsiTheme="majorBidi" w:cs="B Nazanin" w:hint="cs"/>
          <w:color w:val="000000" w:themeColor="text1"/>
          <w:sz w:val="26"/>
          <w:szCs w:val="26"/>
          <w:rtl/>
          <w:lang w:bidi="fa-IR"/>
        </w:rPr>
        <w:t>عمليات حفاري</w:t>
      </w:r>
      <w:r w:rsidR="008743A5">
        <w:rPr>
          <w:rFonts w:asciiTheme="majorBidi" w:hAnsiTheme="majorBidi"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4511A6">
        <w:rPr>
          <w:rFonts w:asciiTheme="majorBidi" w:hAnsiTheme="majorBidi" w:cs="B Nazanin" w:hint="cs"/>
          <w:color w:val="000000" w:themeColor="text1"/>
          <w:sz w:val="26"/>
          <w:szCs w:val="26"/>
          <w:rtl/>
          <w:lang w:bidi="fa-IR"/>
        </w:rPr>
        <w:t>(</w:t>
      </w:r>
      <w:r w:rsidRPr="004511A6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Drilling</w:t>
      </w:r>
      <w:r w:rsidRPr="004511A6">
        <w:rPr>
          <w:rFonts w:asciiTheme="majorBidi" w:hAnsiTheme="majorBidi" w:cs="B Nazanin" w:hint="cs"/>
          <w:color w:val="000000" w:themeColor="text1"/>
          <w:sz w:val="26"/>
          <w:szCs w:val="26"/>
          <w:rtl/>
          <w:lang w:bidi="fa-IR"/>
        </w:rPr>
        <w:t>)</w:t>
      </w:r>
      <w:r w:rsidRPr="004511A6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 xml:space="preserve"> </w:t>
      </w:r>
      <w:r w:rsidRPr="004511A6">
        <w:rPr>
          <w:rFonts w:cs="B Nazanin" w:hint="cs"/>
          <w:color w:val="000000" w:themeColor="text1"/>
          <w:sz w:val="26"/>
          <w:szCs w:val="26"/>
          <w:rtl/>
          <w:lang w:bidi="fa-IR"/>
        </w:rPr>
        <w:t>در عمليات دستگاه هاي حفاري چاه</w:t>
      </w:r>
      <w:r w:rsidR="0011734B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4511A6">
        <w:rPr>
          <w:rFonts w:cs="B Nazanin" w:hint="cs"/>
          <w:color w:val="000000" w:themeColor="text1"/>
          <w:sz w:val="26"/>
          <w:szCs w:val="26"/>
          <w:rtl/>
          <w:lang w:bidi="fa-IR"/>
        </w:rPr>
        <w:t>هاي نفت و گاز  (كد مدرك</w:t>
      </w:r>
      <w:r w:rsidRPr="004511A6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 </w:t>
      </w:r>
      <w:r w:rsidRPr="004511A6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NIOC-HSE-00-GU-035-00</w:t>
      </w:r>
      <w:r w:rsidRPr="004511A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)</w:t>
      </w:r>
    </w:p>
    <w:p w:rsidR="000E58A1" w:rsidRPr="004511A6" w:rsidRDefault="000E58A1" w:rsidP="0011734B">
      <w:pPr>
        <w:pStyle w:val="ListParagraph"/>
        <w:numPr>
          <w:ilvl w:val="0"/>
          <w:numId w:val="16"/>
        </w:numPr>
        <w:tabs>
          <w:tab w:val="left" w:pos="5430"/>
          <w:tab w:val="left" w:pos="9214"/>
        </w:tabs>
        <w:bidi/>
        <w:spacing w:after="0" w:line="300" w:lineRule="auto"/>
        <w:ind w:left="714" w:hanging="357"/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</w:pPr>
      <w:r w:rsidRPr="004511A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راهنماي الزامات </w:t>
      </w:r>
      <w:r w:rsidRPr="0011734B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HSE</w:t>
      </w:r>
      <w:r w:rsidRPr="004511A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مرحله آماده سازي سايت (</w:t>
      </w:r>
      <w:r w:rsidRPr="008743A5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Site Preparation</w:t>
      </w:r>
      <w:r w:rsidRPr="004511A6">
        <w:rPr>
          <w:rFonts w:cs="B Nazanin" w:hint="cs"/>
          <w:color w:val="000000" w:themeColor="text1"/>
          <w:sz w:val="26"/>
          <w:szCs w:val="26"/>
          <w:rtl/>
        </w:rPr>
        <w:t>)</w:t>
      </w:r>
      <w:r w:rsidRPr="004511A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عمليات دستگاه</w:t>
      </w:r>
      <w:r w:rsidR="0011734B">
        <w:rPr>
          <w:rFonts w:cs="B Nazanin"/>
          <w:color w:val="000000" w:themeColor="text1"/>
          <w:sz w:val="26"/>
          <w:szCs w:val="26"/>
          <w:rtl/>
          <w:lang w:bidi="fa-IR"/>
        </w:rPr>
        <w:softHyphen/>
      </w:r>
      <w:r w:rsidRPr="004511A6">
        <w:rPr>
          <w:rFonts w:cs="B Nazanin" w:hint="cs"/>
          <w:color w:val="000000" w:themeColor="text1"/>
          <w:sz w:val="26"/>
          <w:szCs w:val="26"/>
          <w:rtl/>
          <w:lang w:bidi="fa-IR"/>
        </w:rPr>
        <w:t>هاي حفاري چاه هاي نفت و گاز در  تاسيسات خشكي شركت ملي نفت ايران (</w:t>
      </w:r>
      <w:r w:rsidRPr="004511A6">
        <w:rPr>
          <w:rFonts w:ascii="Helvetica" w:hAnsi="Helvetica" w:cs="B Nazanin" w:hint="cs"/>
          <w:color w:val="000000" w:themeColor="text1"/>
          <w:sz w:val="26"/>
          <w:szCs w:val="26"/>
          <w:shd w:val="clear" w:color="auto" w:fill="FFFFFF"/>
          <w:rtl/>
          <w:lang w:bidi="fa-IR"/>
        </w:rPr>
        <w:t xml:space="preserve">مدرك </w:t>
      </w:r>
      <w:r w:rsidRPr="004511A6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NIOC-HSE-00-GU-034-00</w:t>
      </w:r>
      <w:r w:rsidRPr="004511A6">
        <w:rPr>
          <w:rFonts w:cs="B Nazanin" w:hint="cs"/>
          <w:color w:val="000000" w:themeColor="text1"/>
          <w:sz w:val="26"/>
          <w:szCs w:val="26"/>
          <w:rtl/>
          <w:lang w:bidi="fa-IR"/>
        </w:rPr>
        <w:t>)</w:t>
      </w:r>
    </w:p>
    <w:p w:rsidR="000E58A1" w:rsidRPr="004511A6" w:rsidRDefault="000E58A1" w:rsidP="0011734B">
      <w:pPr>
        <w:pStyle w:val="ListParagraph"/>
        <w:numPr>
          <w:ilvl w:val="0"/>
          <w:numId w:val="16"/>
        </w:numPr>
        <w:tabs>
          <w:tab w:val="left" w:pos="5430"/>
          <w:tab w:val="left" w:pos="9214"/>
        </w:tabs>
        <w:bidi/>
        <w:spacing w:after="0" w:line="300" w:lineRule="auto"/>
        <w:ind w:left="714" w:hanging="357"/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</w:pPr>
      <w:r w:rsidRPr="004511A6">
        <w:rPr>
          <w:rFonts w:ascii="Helvetica" w:eastAsia="Times New Roman" w:hAnsi="Helvetica" w:cs="B Nazanin" w:hint="cs"/>
          <w:color w:val="000000" w:themeColor="text1"/>
          <w:sz w:val="26"/>
          <w:szCs w:val="26"/>
          <w:rtl/>
          <w:lang w:bidi="fa-IR"/>
        </w:rPr>
        <w:t xml:space="preserve">راهنماي الزامات </w:t>
      </w:r>
      <w:r w:rsidRPr="004511A6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HSE</w:t>
      </w:r>
      <w:r w:rsidRPr="004511A6">
        <w:rPr>
          <w:rFonts w:ascii="Helvetica" w:eastAsia="Times New Roman" w:hAnsi="Helvetica" w:cs="B Nazanin" w:hint="cs"/>
          <w:color w:val="000000" w:themeColor="text1"/>
          <w:sz w:val="26"/>
          <w:szCs w:val="26"/>
          <w:rtl/>
          <w:lang w:bidi="fa-IR"/>
        </w:rPr>
        <w:t xml:space="preserve"> مرحله تكميل چاه (</w:t>
      </w:r>
      <w:r w:rsidRPr="004511A6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Well Completion</w:t>
      </w:r>
      <w:r w:rsidRPr="004511A6">
        <w:rPr>
          <w:rFonts w:ascii="Helvetica" w:eastAsia="Times New Roman" w:hAnsi="Helvetica" w:cs="B Nazanin" w:hint="cs"/>
          <w:color w:val="000000" w:themeColor="text1"/>
          <w:sz w:val="26"/>
          <w:szCs w:val="26"/>
          <w:rtl/>
          <w:lang w:bidi="fa-IR"/>
        </w:rPr>
        <w:t>)</w:t>
      </w:r>
      <w:r w:rsidRPr="004511A6">
        <w:rPr>
          <w:rFonts w:ascii="Helvetica" w:eastAsia="Times New Roman" w:hAnsi="Helvetica" w:cs="B Nazanin"/>
          <w:color w:val="000000" w:themeColor="text1"/>
          <w:sz w:val="26"/>
          <w:szCs w:val="26"/>
          <w:lang w:bidi="fa-IR"/>
        </w:rPr>
        <w:t xml:space="preserve"> </w:t>
      </w:r>
      <w:r w:rsidRPr="004511A6">
        <w:rPr>
          <w:rFonts w:ascii="Helvetica" w:eastAsia="Times New Roman" w:hAnsi="Helvetica" w:cs="B Nazanin" w:hint="cs"/>
          <w:color w:val="000000" w:themeColor="text1"/>
          <w:sz w:val="26"/>
          <w:szCs w:val="26"/>
          <w:rtl/>
          <w:lang w:bidi="fa-IR"/>
        </w:rPr>
        <w:t xml:space="preserve"> در دستگاه</w:t>
      </w:r>
      <w:r w:rsidR="0011734B">
        <w:rPr>
          <w:rFonts w:ascii="Helvetica" w:eastAsia="Times New Roman" w:hAnsi="Helvetica" w:cs="B Nazanin"/>
          <w:color w:val="000000" w:themeColor="text1"/>
          <w:sz w:val="26"/>
          <w:szCs w:val="26"/>
          <w:rtl/>
          <w:lang w:bidi="fa-IR"/>
        </w:rPr>
        <w:softHyphen/>
      </w:r>
      <w:r w:rsidRPr="004511A6">
        <w:rPr>
          <w:rFonts w:ascii="Helvetica" w:eastAsia="Times New Roman" w:hAnsi="Helvetica" w:cs="B Nazanin" w:hint="cs"/>
          <w:color w:val="000000" w:themeColor="text1"/>
          <w:sz w:val="26"/>
          <w:szCs w:val="26"/>
          <w:rtl/>
          <w:lang w:bidi="fa-IR"/>
        </w:rPr>
        <w:t>هاي حفاري چاه</w:t>
      </w:r>
      <w:r w:rsidR="0011734B">
        <w:rPr>
          <w:rFonts w:ascii="Helvetica" w:eastAsia="Times New Roman" w:hAnsi="Helvetica" w:cs="B Nazanin"/>
          <w:color w:val="000000" w:themeColor="text1"/>
          <w:sz w:val="26"/>
          <w:szCs w:val="26"/>
          <w:rtl/>
          <w:lang w:bidi="fa-IR"/>
        </w:rPr>
        <w:softHyphen/>
      </w:r>
      <w:r w:rsidRPr="004511A6">
        <w:rPr>
          <w:rFonts w:ascii="Helvetica" w:eastAsia="Times New Roman" w:hAnsi="Helvetica" w:cs="B Nazanin" w:hint="cs"/>
          <w:color w:val="000000" w:themeColor="text1"/>
          <w:sz w:val="26"/>
          <w:szCs w:val="26"/>
          <w:rtl/>
          <w:lang w:bidi="fa-IR"/>
        </w:rPr>
        <w:t xml:space="preserve">هاي نفت و گاز </w:t>
      </w:r>
      <w:r w:rsidRPr="004511A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(كد مدرك </w:t>
      </w:r>
      <w:r w:rsidRPr="004511A6">
        <w:rPr>
          <w:rFonts w:cs="B Nazanin"/>
          <w:color w:val="000000" w:themeColor="text1"/>
          <w:sz w:val="26"/>
          <w:szCs w:val="26"/>
          <w:lang w:bidi="fa-IR"/>
        </w:rPr>
        <w:t>N</w:t>
      </w:r>
      <w:r w:rsidRPr="004511A6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IOC-HSE-00-GU-038-</w:t>
      </w:r>
      <w:r w:rsidRPr="004511A6">
        <w:rPr>
          <w:rFonts w:cs="B Nazanin"/>
          <w:color w:val="000000" w:themeColor="text1"/>
          <w:sz w:val="26"/>
          <w:szCs w:val="26"/>
          <w:lang w:bidi="fa-IR"/>
        </w:rPr>
        <w:t>00</w:t>
      </w:r>
      <w:r w:rsidRPr="004511A6">
        <w:rPr>
          <w:rFonts w:cs="B Nazanin" w:hint="cs"/>
          <w:color w:val="000000" w:themeColor="text1"/>
          <w:sz w:val="26"/>
          <w:szCs w:val="26"/>
          <w:rtl/>
          <w:lang w:bidi="fa-IR"/>
        </w:rPr>
        <w:t>)</w:t>
      </w:r>
    </w:p>
    <w:p w:rsidR="000E58A1" w:rsidRPr="004511A6" w:rsidRDefault="000E58A1" w:rsidP="004511A6">
      <w:pPr>
        <w:pStyle w:val="ListParagraph"/>
        <w:numPr>
          <w:ilvl w:val="0"/>
          <w:numId w:val="16"/>
        </w:numPr>
        <w:tabs>
          <w:tab w:val="left" w:pos="5430"/>
          <w:tab w:val="left" w:pos="9214"/>
        </w:tabs>
        <w:bidi/>
        <w:spacing w:after="0" w:line="300" w:lineRule="auto"/>
        <w:ind w:left="714" w:hanging="357"/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</w:pPr>
      <w:r w:rsidRPr="004511A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راهنماي الزامات </w:t>
      </w:r>
      <w:r w:rsidRPr="004511A6">
        <w:rPr>
          <w:rFonts w:cs="B Nazanin"/>
          <w:color w:val="000000" w:themeColor="text1"/>
          <w:sz w:val="26"/>
          <w:szCs w:val="26"/>
          <w:lang w:bidi="fa-IR"/>
        </w:rPr>
        <w:t>HSE</w:t>
      </w:r>
      <w:r w:rsidRPr="004511A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4511A6">
        <w:rPr>
          <w:rFonts w:ascii="Helvetica" w:eastAsia="Times New Roman" w:hAnsi="Helvetica" w:cs="B Nazanin" w:hint="cs"/>
          <w:color w:val="000000" w:themeColor="text1"/>
          <w:sz w:val="26"/>
          <w:szCs w:val="26"/>
          <w:rtl/>
          <w:lang w:bidi="fa-IR"/>
        </w:rPr>
        <w:t>مرحله عمليات خدمات فني(</w:t>
      </w:r>
      <w:r w:rsidRPr="004511A6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Servicing</w:t>
      </w:r>
      <w:r w:rsidRPr="004511A6">
        <w:rPr>
          <w:rFonts w:ascii="Helvetica" w:eastAsia="Times New Roman" w:hAnsi="Helvetica" w:cs="B Nazanin" w:hint="cs"/>
          <w:color w:val="000000" w:themeColor="text1"/>
          <w:sz w:val="26"/>
          <w:szCs w:val="26"/>
          <w:rtl/>
          <w:lang w:bidi="fa-IR"/>
        </w:rPr>
        <w:t>) چاه هاي نفت و گاز در تاسيسات خشكي شركت ملي نفت ايران (</w:t>
      </w:r>
      <w:r w:rsidRPr="004511A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كد مدرك </w:t>
      </w:r>
      <w:r w:rsidRPr="004511A6">
        <w:rPr>
          <w:rFonts w:cs="B Nazanin"/>
          <w:color w:val="000000" w:themeColor="text1"/>
          <w:sz w:val="26"/>
          <w:szCs w:val="26"/>
          <w:lang w:bidi="fa-IR"/>
        </w:rPr>
        <w:t>N</w:t>
      </w:r>
      <w:r w:rsidRPr="004511A6">
        <w:rPr>
          <w:rFonts w:asciiTheme="majorBidi" w:hAnsiTheme="majorBidi" w:cs="B Nazanin"/>
          <w:color w:val="000000" w:themeColor="text1"/>
          <w:sz w:val="26"/>
          <w:szCs w:val="26"/>
          <w:lang w:bidi="fa-IR"/>
        </w:rPr>
        <w:t>IOC-HSE-00-GU-040-</w:t>
      </w:r>
      <w:r w:rsidRPr="004511A6">
        <w:rPr>
          <w:rFonts w:cs="B Nazanin"/>
          <w:color w:val="000000" w:themeColor="text1"/>
          <w:sz w:val="26"/>
          <w:szCs w:val="26"/>
          <w:lang w:bidi="fa-IR"/>
        </w:rPr>
        <w:t>00</w:t>
      </w:r>
      <w:r w:rsidRPr="004511A6">
        <w:rPr>
          <w:rFonts w:cs="B Nazanin" w:hint="cs"/>
          <w:color w:val="000000" w:themeColor="text1"/>
          <w:sz w:val="26"/>
          <w:szCs w:val="26"/>
          <w:rtl/>
          <w:lang w:bidi="fa-IR"/>
        </w:rPr>
        <w:t>)</w:t>
      </w:r>
    </w:p>
    <w:p w:rsidR="000E58A1" w:rsidRPr="009379E6" w:rsidRDefault="000E58A1" w:rsidP="000E58A1">
      <w:pPr>
        <w:pStyle w:val="ListParagraph"/>
        <w:tabs>
          <w:tab w:val="left" w:pos="5430"/>
          <w:tab w:val="left" w:pos="9214"/>
        </w:tabs>
        <w:bidi/>
        <w:spacing w:after="0"/>
        <w:rPr>
          <w:rFonts w:asciiTheme="majorBidi" w:hAnsiTheme="majorBidi" w:cs="B Nazanin"/>
          <w:color w:val="000000" w:themeColor="text1"/>
          <w:sz w:val="28"/>
          <w:szCs w:val="28"/>
          <w:rtl/>
          <w:lang w:bidi="fa-IR"/>
        </w:rPr>
      </w:pPr>
    </w:p>
    <w:p w:rsidR="000E58A1" w:rsidRPr="009379E6" w:rsidRDefault="000E58A1" w:rsidP="000E58A1">
      <w:pPr>
        <w:tabs>
          <w:tab w:val="left" w:pos="5430"/>
          <w:tab w:val="left" w:pos="9214"/>
        </w:tabs>
        <w:spacing w:after="0"/>
        <w:ind w:left="-138"/>
        <w:rPr>
          <w:rFonts w:asciiTheme="majorBidi" w:eastAsia="Calibri" w:hAnsiTheme="majorBidi" w:cs="B Nazanin"/>
          <w:color w:val="000000" w:themeColor="text1"/>
          <w:sz w:val="28"/>
          <w:szCs w:val="28"/>
          <w:rtl/>
        </w:rPr>
      </w:pPr>
    </w:p>
    <w:p w:rsidR="00A94A17" w:rsidRDefault="00A94A17" w:rsidP="00A12F6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B Nazanin"/>
          <w:noProof/>
          <w:color w:val="000000"/>
          <w:sz w:val="24"/>
          <w:szCs w:val="26"/>
          <w:rtl/>
        </w:rPr>
        <w:sectPr w:rsidR="00A94A17" w:rsidSect="00EF027D">
          <w:headerReference w:type="default" r:id="rId13"/>
          <w:footerReference w:type="default" r:id="rId14"/>
          <w:pgSz w:w="11906" w:h="16838"/>
          <w:pgMar w:top="1440" w:right="1440" w:bottom="1440" w:left="1440" w:header="708" w:footer="255" w:gutter="0"/>
          <w:cols w:space="708"/>
          <w:bidi/>
          <w:rtlGutter/>
          <w:docGrid w:linePitch="360"/>
        </w:sect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260"/>
      </w:tblGrid>
      <w:tr w:rsidR="00A1277E" w:rsidTr="000A0DC8">
        <w:trPr>
          <w:trHeight w:val="15562"/>
          <w:jc w:val="center"/>
        </w:trPr>
        <w:tc>
          <w:tcPr>
            <w:tcW w:w="11260" w:type="dxa"/>
          </w:tcPr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  <w:r>
              <w:rPr>
                <w:rFonts w:eastAsia="Calibri" w:hint="cs"/>
                <w:noProof/>
                <w:sz w:val="24"/>
                <w:rtl/>
                <w:lang w:bidi="ar-SA"/>
              </w:rPr>
              <w:drawing>
                <wp:inline distT="0" distB="0" distL="0" distR="0" wp14:anchorId="37C462B8" wp14:editId="040C100E">
                  <wp:extent cx="1962150" cy="153100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53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3A7996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  <w:r>
              <w:rPr>
                <w:rFonts w:ascii="Calibri" w:hAnsi="Calibri" w:cs="B Nazanin"/>
                <w:b/>
                <w:bCs/>
                <w:noProof/>
                <w:sz w:val="12"/>
                <w:szCs w:val="12"/>
                <w:lang w:bidi="ar-SA"/>
              </w:rPr>
              <mc:AlternateContent>
                <mc:Choice Requires="wps">
                  <w:drawing>
                    <wp:inline distT="0" distB="0" distL="0" distR="0">
                      <wp:extent cx="2886075" cy="400050"/>
                      <wp:effectExtent l="13335" t="6985" r="5715" b="12065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6075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E6B8B" w:rsidRPr="003B65F9" w:rsidRDefault="009E6B8B" w:rsidP="009E6B8B">
                                  <w:pPr>
                                    <w:rPr>
                                      <w:rFonts w:cs="B Zar"/>
                                      <w:sz w:val="30"/>
                                      <w:szCs w:val="30"/>
                                    </w:rPr>
                                  </w:pPr>
                                  <w:r w:rsidRPr="003B65F9">
                                    <w:rPr>
                                      <w:rFonts w:ascii="Calibri" w:hAnsi="Calibri" w:cs="B Zar" w:hint="cs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  <w:t>مدیریت بهداشت، ایمنی و محیط زیست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227.25pt;height:3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" strokecolor="white">
                      <v:textbox>
                        <w:txbxContent>
                          <w:p w:rsidR="009E6B8B" w:rsidRPr="003B65F9" w:rsidRDefault="009E6B8B" w:rsidP="009E6B8B">
                            <w:pPr>
                              <w:rPr>
                                <w:rFonts w:cs="B Zar"/>
                                <w:sz w:val="30"/>
                                <w:szCs w:val="30"/>
                              </w:rPr>
                            </w:pPr>
                            <w:r w:rsidRPr="003B65F9">
                              <w:rPr>
                                <w:rFonts w:ascii="Calibri" w:hAnsi="Calibri" w:cs="B Za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مدیریت بهداشت، ایمنی و محیط زیست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Pr="00A1277E" w:rsidRDefault="009E6B8B" w:rsidP="009E6B8B">
            <w:pPr>
              <w:jc w:val="center"/>
              <w:rPr>
                <w:rFonts w:ascii="Times New Roman" w:eastAsia="Times New Roman" w:hAnsi="Times New Roman" w:cs="B Zar"/>
                <w:b/>
                <w:bCs/>
                <w:sz w:val="27"/>
                <w:szCs w:val="27"/>
                <w:rtl/>
                <w:lang w:bidi="ar-SA"/>
              </w:rPr>
            </w:pPr>
            <w:r w:rsidRPr="00A1277E">
              <w:rPr>
                <w:rFonts w:ascii="Times New Roman" w:eastAsia="Times New Roman" w:hAnsi="Times New Roman" w:cs="B Zar" w:hint="cs"/>
                <w:b/>
                <w:bCs/>
                <w:sz w:val="27"/>
                <w:szCs w:val="27"/>
                <w:rtl/>
                <w:lang w:bidi="ar-SA"/>
              </w:rPr>
              <w:t>تهران– خيابان جمهوري اسلامي – بين حافظ  و  وليعصر – كوچه يغما – شماره 17</w:t>
            </w:r>
          </w:p>
          <w:p w:rsidR="009E6B8B" w:rsidRPr="00A1277E" w:rsidRDefault="009E6B8B" w:rsidP="009E6B8B">
            <w:pPr>
              <w:jc w:val="center"/>
              <w:rPr>
                <w:rFonts w:ascii="Times New Roman" w:eastAsia="Times New Roman" w:hAnsi="Times New Roman" w:cs="B Zar"/>
                <w:b/>
                <w:bCs/>
                <w:sz w:val="27"/>
                <w:szCs w:val="27"/>
                <w:rtl/>
                <w:lang w:bidi="ar-SA"/>
              </w:rPr>
            </w:pPr>
            <w:r w:rsidRPr="00A1277E">
              <w:rPr>
                <w:rFonts w:ascii="Times New Roman" w:eastAsia="Times New Roman" w:hAnsi="Times New Roman" w:cs="B Zar" w:hint="cs"/>
                <w:b/>
                <w:bCs/>
                <w:sz w:val="27"/>
                <w:szCs w:val="27"/>
                <w:rtl/>
                <w:lang w:bidi="ar-SA"/>
              </w:rPr>
              <w:t>تلفن: 66726016   فاكس: 66709723   سامانه پيامك : 10007615</w:t>
            </w:r>
          </w:p>
          <w:p w:rsidR="009E6B8B" w:rsidRPr="00A1277E" w:rsidRDefault="00822BEE" w:rsidP="009E6B8B">
            <w:pPr>
              <w:jc w:val="center"/>
              <w:rPr>
                <w:rStyle w:val="Hyperlink"/>
                <w:rFonts w:ascii="Times New Roman" w:eastAsia="Times New Roman" w:hAnsi="Times New Roman"/>
                <w:color w:val="0000FF"/>
                <w:rtl/>
                <w:lang w:bidi="ar-SA"/>
              </w:rPr>
            </w:pPr>
            <w:hyperlink r:id="rId16" w:history="1">
              <w:r w:rsidR="009E6B8B" w:rsidRPr="00A1277E">
                <w:rPr>
                  <w:rStyle w:val="Hyperlink"/>
                  <w:rFonts w:ascii="Times New Roman" w:eastAsia="Times New Roman" w:hAnsi="Times New Roman" w:cs="B Zar"/>
                  <w:b/>
                  <w:bCs/>
                  <w:color w:val="0000FF"/>
                  <w:sz w:val="27"/>
                  <w:szCs w:val="27"/>
                  <w:lang w:bidi="ar-SA"/>
                </w:rPr>
                <w:t>HTTP://HSE.NIOC.IR</w:t>
              </w:r>
            </w:hyperlink>
            <w:r w:rsidR="009E6B8B" w:rsidRPr="00A1277E">
              <w:rPr>
                <w:rStyle w:val="Hyperlink"/>
                <w:rFonts w:ascii="Times New Roman" w:eastAsia="Times New Roman" w:hAnsi="Times New Roman"/>
                <w:color w:val="0000FF"/>
                <w:lang w:bidi="ar-SA"/>
              </w:rPr>
              <w:t xml:space="preserve"> </w:t>
            </w:r>
            <w:hyperlink r:id="rId17" w:history="1">
              <w:r w:rsidR="009E6B8B" w:rsidRPr="00A1277E">
                <w:rPr>
                  <w:rStyle w:val="Hyperlink"/>
                  <w:rFonts w:ascii="Times New Roman" w:eastAsia="Times New Roman" w:hAnsi="Times New Roman" w:cs="B Zar"/>
                  <w:b/>
                  <w:bCs/>
                  <w:color w:val="0000FF"/>
                  <w:sz w:val="27"/>
                  <w:szCs w:val="27"/>
                  <w:lang w:bidi="ar-SA"/>
                </w:rPr>
                <w:t>HSEE@NIOC.IR</w:t>
              </w:r>
            </w:hyperlink>
            <w:r w:rsidR="009E6B8B" w:rsidRPr="00A1277E">
              <w:rPr>
                <w:rStyle w:val="Hyperlink"/>
                <w:rFonts w:ascii="Times New Roman" w:eastAsia="Times New Roman" w:hAnsi="Times New Roman"/>
                <w:color w:val="0000FF"/>
                <w:lang w:bidi="ar-SA"/>
              </w:rPr>
              <w:t xml:space="preserve">   </w:t>
            </w: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9E6B8B" w:rsidRDefault="009E6B8B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</w:rPr>
            </w:pPr>
          </w:p>
          <w:p w:rsidR="00A1277E" w:rsidRDefault="00A1277E" w:rsidP="00A1277E">
            <w:pPr>
              <w:jc w:val="center"/>
              <w:rPr>
                <w:rFonts w:ascii="Calibri" w:hAnsi="Calibri" w:cs="B Nazanin"/>
                <w:b/>
                <w:bCs/>
                <w:sz w:val="12"/>
                <w:szCs w:val="12"/>
                <w:rtl/>
              </w:rPr>
            </w:pPr>
          </w:p>
        </w:tc>
      </w:tr>
    </w:tbl>
    <w:p w:rsidR="00A1277E" w:rsidRPr="000A0DC8" w:rsidRDefault="00A1277E" w:rsidP="00A1277E">
      <w:pPr>
        <w:jc w:val="center"/>
        <w:rPr>
          <w:rFonts w:ascii="Calibri" w:hAnsi="Calibri" w:cs="B Nazanin"/>
          <w:b/>
          <w:bCs/>
          <w:sz w:val="4"/>
          <w:szCs w:val="4"/>
        </w:rPr>
      </w:pPr>
    </w:p>
    <w:sectPr w:rsidR="00A1277E" w:rsidRPr="000A0DC8" w:rsidSect="00A1277E">
      <w:headerReference w:type="default" r:id="rId18"/>
      <w:footerReference w:type="default" r:id="rId19"/>
      <w:pgSz w:w="11906" w:h="16838"/>
      <w:pgMar w:top="431" w:right="431" w:bottom="431" w:left="431" w:header="709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BEE" w:rsidRDefault="00822BEE" w:rsidP="000902CD">
      <w:pPr>
        <w:spacing w:after="0" w:line="240" w:lineRule="auto"/>
      </w:pPr>
      <w:r>
        <w:separator/>
      </w:r>
    </w:p>
  </w:endnote>
  <w:endnote w:type="continuationSeparator" w:id="0">
    <w:p w:rsidR="00822BEE" w:rsidRDefault="00822BEE" w:rsidP="00090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IRANSans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10" w:type="dxa"/>
      <w:tblInd w:w="-792" w:type="dxa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1326"/>
      <w:gridCol w:w="9384"/>
    </w:tblGrid>
    <w:tr w:rsidR="00A1277E" w:rsidRPr="003F3540" w:rsidTr="00497BB0">
      <w:trPr>
        <w:trHeight w:val="558"/>
      </w:trPr>
      <w:tc>
        <w:tcPr>
          <w:tcW w:w="1326" w:type="dxa"/>
          <w:shd w:val="clear" w:color="auto" w:fill="auto"/>
          <w:vAlign w:val="center"/>
        </w:tcPr>
        <w:p w:rsidR="00A1277E" w:rsidRPr="00B36D85" w:rsidRDefault="00A1277E" w:rsidP="004511A6">
          <w:pPr>
            <w:pStyle w:val="Footer"/>
            <w:jc w:val="center"/>
            <w:rPr>
              <w:rFonts w:cs="B Nazanin"/>
              <w:b/>
              <w:bCs/>
              <w:sz w:val="15"/>
              <w:szCs w:val="15"/>
              <w:rtl/>
            </w:rPr>
          </w:pPr>
          <w:r w:rsidRPr="00B36D85">
            <w:rPr>
              <w:rStyle w:val="PageNumber"/>
              <w:rFonts w:ascii="Arial" w:hAnsi="Arial" w:cs="B Nazanin" w:hint="cs"/>
              <w:b/>
              <w:bCs/>
              <w:color w:val="000000"/>
              <w:sz w:val="15"/>
              <w:szCs w:val="15"/>
              <w:rtl/>
            </w:rPr>
            <w:t xml:space="preserve">صفحه </w:t>
          </w:r>
          <w:r w:rsidRPr="00B36D85">
            <w:rPr>
              <w:rStyle w:val="PageNumber"/>
              <w:rFonts w:ascii="Arial" w:hAnsi="Arial" w:cs="B Nazanin"/>
              <w:b/>
              <w:bCs/>
              <w:color w:val="000000"/>
              <w:sz w:val="15"/>
              <w:szCs w:val="15"/>
            </w:rPr>
            <w:fldChar w:fldCharType="begin"/>
          </w:r>
          <w:r w:rsidRPr="00B36D85">
            <w:rPr>
              <w:rStyle w:val="PageNumber"/>
              <w:rFonts w:ascii="Arial" w:hAnsi="Arial" w:cs="B Nazanin"/>
              <w:b/>
              <w:bCs/>
              <w:color w:val="000000"/>
              <w:sz w:val="15"/>
              <w:szCs w:val="15"/>
            </w:rPr>
            <w:instrText xml:space="preserve"> PAGE </w:instrText>
          </w:r>
          <w:r w:rsidRPr="00B36D85">
            <w:rPr>
              <w:rStyle w:val="PageNumber"/>
              <w:rFonts w:ascii="Arial" w:hAnsi="Arial" w:cs="B Nazanin"/>
              <w:b/>
              <w:bCs/>
              <w:color w:val="000000"/>
              <w:sz w:val="15"/>
              <w:szCs w:val="15"/>
            </w:rPr>
            <w:fldChar w:fldCharType="separate"/>
          </w:r>
          <w:r w:rsidR="003854D3">
            <w:rPr>
              <w:rStyle w:val="PageNumber"/>
              <w:rFonts w:ascii="Arial" w:hAnsi="Arial" w:cs="B Nazanin"/>
              <w:b/>
              <w:bCs/>
              <w:noProof/>
              <w:color w:val="000000"/>
              <w:sz w:val="15"/>
              <w:szCs w:val="15"/>
              <w:rtl/>
            </w:rPr>
            <w:t>2</w:t>
          </w:r>
          <w:r w:rsidRPr="00B36D85">
            <w:rPr>
              <w:rStyle w:val="PageNumber"/>
              <w:rFonts w:ascii="Arial" w:hAnsi="Arial" w:cs="B Nazanin"/>
              <w:b/>
              <w:bCs/>
              <w:color w:val="000000"/>
              <w:sz w:val="15"/>
              <w:szCs w:val="15"/>
            </w:rPr>
            <w:fldChar w:fldCharType="end"/>
          </w:r>
          <w:r w:rsidRPr="00B36D85">
            <w:rPr>
              <w:rStyle w:val="PageNumber"/>
              <w:rFonts w:ascii="Arial" w:hAnsi="Arial" w:cs="B Nazanin" w:hint="cs"/>
              <w:b/>
              <w:bCs/>
              <w:color w:val="000000"/>
              <w:sz w:val="15"/>
              <w:szCs w:val="15"/>
              <w:rtl/>
            </w:rPr>
            <w:t xml:space="preserve"> از </w:t>
          </w:r>
          <w:r w:rsidR="004511A6">
            <w:rPr>
              <w:rStyle w:val="PageNumber"/>
              <w:rFonts w:ascii="Arial" w:hAnsi="Arial" w:cs="B Nazanin" w:hint="cs"/>
              <w:b/>
              <w:bCs/>
              <w:color w:val="000000"/>
              <w:sz w:val="15"/>
              <w:szCs w:val="15"/>
              <w:rtl/>
            </w:rPr>
            <w:t>8</w:t>
          </w:r>
        </w:p>
      </w:tc>
      <w:tc>
        <w:tcPr>
          <w:tcW w:w="9384" w:type="dxa"/>
          <w:shd w:val="clear" w:color="auto" w:fill="auto"/>
          <w:vAlign w:val="bottom"/>
        </w:tcPr>
        <w:p w:rsidR="00A1277E" w:rsidRPr="007C2C98" w:rsidRDefault="00A1277E" w:rsidP="0017551A">
          <w:pPr>
            <w:spacing w:line="240" w:lineRule="auto"/>
            <w:rPr>
              <w:rFonts w:cs="B Nazanin"/>
              <w:b/>
              <w:bCs/>
              <w:sz w:val="15"/>
              <w:szCs w:val="15"/>
              <w:rtl/>
            </w:rPr>
          </w:pPr>
          <w:r w:rsidRPr="007C2C98">
            <w:rPr>
              <w:rFonts w:cs="B Nazanin" w:hint="cs"/>
              <w:b/>
              <w:bCs/>
              <w:sz w:val="15"/>
              <w:szCs w:val="15"/>
              <w:rtl/>
            </w:rPr>
            <w:t xml:space="preserve">سند حاضر با هدف استقرار و توسعه فرآیندهای سيستم مدیریت </w:t>
          </w:r>
          <w:r w:rsidRPr="00BF528D">
            <w:rPr>
              <w:rFonts w:asciiTheme="majorBidi" w:hAnsiTheme="majorBidi" w:cstheme="majorBidi"/>
              <w:b/>
              <w:bCs/>
              <w:sz w:val="15"/>
              <w:szCs w:val="15"/>
            </w:rPr>
            <w:t>HSE</w:t>
          </w:r>
          <w:r w:rsidRPr="007C2C98">
            <w:rPr>
              <w:rFonts w:cs="B Nazanin" w:hint="cs"/>
              <w:b/>
              <w:bCs/>
              <w:sz w:val="15"/>
              <w:szCs w:val="15"/>
              <w:rtl/>
            </w:rPr>
            <w:t xml:space="preserve"> تهیه گرديده و کلیه حقوق مادی و معنوی آن محفوظ و متعلق به مدیریت </w:t>
          </w:r>
          <w:r w:rsidRPr="00BF528D">
            <w:rPr>
              <w:rFonts w:asciiTheme="majorBidi" w:hAnsiTheme="majorBidi" w:cstheme="majorBidi"/>
              <w:b/>
              <w:bCs/>
              <w:sz w:val="15"/>
              <w:szCs w:val="15"/>
            </w:rPr>
            <w:t>HSE</w:t>
          </w:r>
          <w:r w:rsidRPr="007C2C98">
            <w:rPr>
              <w:rFonts w:ascii="Arial Black" w:hAnsi="Arial Black" w:cs="B Nazanin" w:hint="cs"/>
              <w:b/>
              <w:bCs/>
              <w:sz w:val="15"/>
              <w:szCs w:val="15"/>
              <w:rtl/>
            </w:rPr>
            <w:t xml:space="preserve"> </w:t>
          </w:r>
          <w:r w:rsidRPr="007C2C98">
            <w:rPr>
              <w:rFonts w:cs="B Nazanin" w:hint="cs"/>
              <w:b/>
              <w:bCs/>
              <w:sz w:val="15"/>
              <w:szCs w:val="15"/>
              <w:rtl/>
            </w:rPr>
            <w:t>شرکت ملی نفت ایران می</w:t>
          </w:r>
          <w:r w:rsidRPr="007C2C98">
            <w:rPr>
              <w:rFonts w:cs="B Nazanin"/>
              <w:b/>
              <w:bCs/>
              <w:sz w:val="15"/>
              <w:szCs w:val="15"/>
              <w:rtl/>
            </w:rPr>
            <w:softHyphen/>
          </w:r>
          <w:r w:rsidRPr="007C2C98">
            <w:rPr>
              <w:rFonts w:cs="B Nazanin" w:hint="cs"/>
              <w:b/>
              <w:bCs/>
              <w:sz w:val="15"/>
              <w:szCs w:val="15"/>
              <w:rtl/>
            </w:rPr>
            <w:t>باشد.</w:t>
          </w:r>
        </w:p>
      </w:tc>
    </w:tr>
  </w:tbl>
  <w:p w:rsidR="00A1277E" w:rsidRPr="000139F7" w:rsidRDefault="00A1277E" w:rsidP="000139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77E" w:rsidRPr="000139F7" w:rsidRDefault="00A1277E" w:rsidP="000139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BEE" w:rsidRDefault="00822BEE" w:rsidP="000902CD">
      <w:pPr>
        <w:spacing w:after="0" w:line="240" w:lineRule="auto"/>
      </w:pPr>
      <w:r>
        <w:separator/>
      </w:r>
    </w:p>
  </w:footnote>
  <w:footnote w:type="continuationSeparator" w:id="0">
    <w:p w:rsidR="00822BEE" w:rsidRDefault="00822BEE" w:rsidP="00090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77E" w:rsidRDefault="00A1277E" w:rsidP="000139F7">
    <w:pPr>
      <w:pStyle w:val="Header"/>
      <w:bidi w:val="0"/>
      <w:rPr>
        <w:rFonts w:ascii="Calibri" w:hAnsi="Calibri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2269"/>
      <w:gridCol w:w="2409"/>
      <w:gridCol w:w="3501"/>
      <w:gridCol w:w="2250"/>
    </w:tblGrid>
    <w:tr w:rsidR="00A1277E" w:rsidTr="000139F7">
      <w:trPr>
        <w:trHeight w:val="699"/>
      </w:trPr>
      <w:tc>
        <w:tcPr>
          <w:tcW w:w="8179" w:type="dxa"/>
          <w:gridSpan w:val="3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vAlign w:val="center"/>
          <w:hideMark/>
        </w:tcPr>
        <w:p w:rsidR="00A1277E" w:rsidRPr="00B17D4D" w:rsidRDefault="00B17D4D" w:rsidP="000139F7">
          <w:pPr>
            <w:jc w:val="center"/>
            <w:rPr>
              <w:rFonts w:cs="B Titr"/>
              <w:b/>
              <w:bCs/>
              <w:color w:val="000000"/>
              <w:sz w:val="25"/>
              <w:szCs w:val="25"/>
            </w:rPr>
          </w:pPr>
          <w:r w:rsidRPr="00B17D4D">
            <w:rPr>
              <w:rFonts w:cs="B Titr" w:hint="cs"/>
              <w:color w:val="000000" w:themeColor="text1"/>
              <w:sz w:val="24"/>
              <w:szCs w:val="24"/>
              <w:rtl/>
            </w:rPr>
            <w:t xml:space="preserve">راهنماي الزامات </w:t>
          </w:r>
          <w:r w:rsidRPr="00B17D4D">
            <w:rPr>
              <w:rFonts w:asciiTheme="majorBidi" w:hAnsiTheme="majorBidi" w:cs="B Titr"/>
              <w:b/>
              <w:bCs/>
              <w:color w:val="000000" w:themeColor="text1"/>
              <w:sz w:val="24"/>
              <w:szCs w:val="24"/>
            </w:rPr>
            <w:t>HSE</w:t>
          </w:r>
          <w:r w:rsidRPr="00B17D4D">
            <w:rPr>
              <w:rFonts w:cs="B Titr" w:hint="cs"/>
              <w:b/>
              <w:bCs/>
              <w:color w:val="000000" w:themeColor="text1"/>
              <w:sz w:val="24"/>
              <w:szCs w:val="24"/>
              <w:rtl/>
            </w:rPr>
            <w:t xml:space="preserve"> </w:t>
          </w:r>
          <w:r w:rsidRPr="00B17D4D">
            <w:rPr>
              <w:rFonts w:cs="B Titr" w:hint="cs"/>
              <w:color w:val="000000" w:themeColor="text1"/>
              <w:sz w:val="24"/>
              <w:szCs w:val="24"/>
              <w:rtl/>
            </w:rPr>
            <w:t xml:space="preserve">مرحله </w:t>
          </w:r>
          <w:r w:rsidRPr="00B17D4D">
            <w:rPr>
              <w:rFonts w:asciiTheme="majorBidi" w:hAnsiTheme="majorBidi" w:cs="B Titr" w:hint="cs"/>
              <w:color w:val="000000" w:themeColor="text1"/>
              <w:sz w:val="24"/>
              <w:szCs w:val="24"/>
              <w:rtl/>
            </w:rPr>
            <w:t>عمليات متروکه و تعلیق كردن چاه</w:t>
          </w:r>
          <w:r w:rsidR="00E768A9">
            <w:rPr>
              <w:rFonts w:asciiTheme="majorBidi" w:hAnsiTheme="majorBidi" w:cs="B Titr"/>
              <w:color w:val="000000" w:themeColor="text1"/>
              <w:sz w:val="24"/>
              <w:szCs w:val="24"/>
              <w:rtl/>
            </w:rPr>
            <w:softHyphen/>
          </w:r>
          <w:r w:rsidR="00E768A9">
            <w:rPr>
              <w:rFonts w:asciiTheme="majorBidi" w:hAnsiTheme="majorBidi" w:cs="B Titr" w:hint="cs"/>
              <w:color w:val="000000" w:themeColor="text1"/>
              <w:sz w:val="24"/>
              <w:szCs w:val="24"/>
              <w:rtl/>
            </w:rPr>
            <w:t>هاي</w:t>
          </w:r>
          <w:r w:rsidRPr="00B17D4D">
            <w:rPr>
              <w:rFonts w:asciiTheme="majorBidi" w:hAnsiTheme="majorBidi" w:cs="B Titr" w:hint="cs"/>
              <w:color w:val="000000" w:themeColor="text1"/>
              <w:sz w:val="24"/>
              <w:szCs w:val="24"/>
              <w:rtl/>
            </w:rPr>
            <w:t xml:space="preserve"> نفت و گاز</w:t>
          </w:r>
        </w:p>
      </w:tc>
      <w:tc>
        <w:tcPr>
          <w:tcW w:w="2250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:rsidR="00A1277E" w:rsidRDefault="00A1277E" w:rsidP="000139F7">
          <w:pPr>
            <w:tabs>
              <w:tab w:val="center" w:pos="4513"/>
              <w:tab w:val="right" w:pos="9026"/>
            </w:tabs>
            <w:bidi w:val="0"/>
            <w:jc w:val="center"/>
            <w:rPr>
              <w:b/>
              <w:bCs/>
            </w:rPr>
          </w:pPr>
          <w:r>
            <w:rPr>
              <w:noProof/>
              <w:lang w:bidi="ar-SA"/>
            </w:rPr>
            <w:drawing>
              <wp:anchor distT="0" distB="0" distL="114300" distR="114300" simplePos="0" relativeHeight="251661312" behindDoc="1" locked="0" layoutInCell="1" allowOverlap="1" wp14:anchorId="59D49920" wp14:editId="4C034E9F">
                <wp:simplePos x="0" y="0"/>
                <wp:positionH relativeFrom="column">
                  <wp:posOffset>305435</wp:posOffset>
                </wp:positionH>
                <wp:positionV relativeFrom="paragraph">
                  <wp:posOffset>15240</wp:posOffset>
                </wp:positionV>
                <wp:extent cx="715010" cy="530860"/>
                <wp:effectExtent l="0" t="0" r="0" b="0"/>
                <wp:wrapThrough wrapText="bothSides">
                  <wp:wrapPolygon edited="0">
                    <wp:start x="9208" y="0"/>
                    <wp:lineTo x="5179" y="6976"/>
                    <wp:lineTo x="1151" y="12402"/>
                    <wp:lineTo x="0" y="18603"/>
                    <wp:lineTo x="0" y="20928"/>
                    <wp:lineTo x="17840" y="20928"/>
                    <wp:lineTo x="21293" y="17828"/>
                    <wp:lineTo x="21293" y="12402"/>
                    <wp:lineTo x="12085" y="0"/>
                    <wp:lineTo x="9208" y="0"/>
                  </wp:wrapPolygon>
                </wp:wrapThrough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5010" cy="5308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A1277E" w:rsidTr="00BE2FFC">
      <w:trPr>
        <w:trHeight w:val="261"/>
      </w:trPr>
      <w:tc>
        <w:tcPr>
          <w:tcW w:w="22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A1277E" w:rsidRDefault="00A1277E" w:rsidP="000139F7">
          <w:pPr>
            <w:tabs>
              <w:tab w:val="center" w:pos="4513"/>
              <w:tab w:val="right" w:pos="9026"/>
            </w:tabs>
            <w:bidi w:val="0"/>
            <w:spacing w:line="192" w:lineRule="auto"/>
            <w:jc w:val="center"/>
            <w:rPr>
              <w:rFonts w:cs="B Nazanin"/>
            </w:rPr>
          </w:pPr>
          <w:r>
            <w:rPr>
              <w:rFonts w:cs="B Nazanin" w:hint="cs"/>
              <w:rtl/>
            </w:rPr>
            <w:t xml:space="preserve">شماره بازنگري : صفر </w:t>
          </w:r>
        </w:p>
      </w:tc>
      <w:tc>
        <w:tcPr>
          <w:tcW w:w="2409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:rsidR="00A1277E" w:rsidRDefault="00A1277E" w:rsidP="00B17D4D">
          <w:pPr>
            <w:tabs>
              <w:tab w:val="center" w:pos="4513"/>
              <w:tab w:val="right" w:pos="9026"/>
            </w:tabs>
            <w:bidi w:val="0"/>
            <w:spacing w:line="192" w:lineRule="auto"/>
            <w:jc w:val="center"/>
            <w:rPr>
              <w:rFonts w:cs="B Nazanin"/>
            </w:rPr>
          </w:pPr>
          <w:r>
            <w:rPr>
              <w:rFonts w:cs="B Nazanin" w:hint="cs"/>
              <w:rtl/>
            </w:rPr>
            <w:t>تاریخ بازنگري : 2</w:t>
          </w:r>
          <w:r w:rsidR="00B17D4D">
            <w:rPr>
              <w:rFonts w:cs="B Nazanin" w:hint="cs"/>
              <w:rtl/>
            </w:rPr>
            <w:t>6</w:t>
          </w:r>
          <w:r>
            <w:rPr>
              <w:rFonts w:cs="B Nazanin" w:hint="cs"/>
              <w:rtl/>
            </w:rPr>
            <w:t>/</w:t>
          </w:r>
          <w:r w:rsidR="00B17D4D">
            <w:rPr>
              <w:rFonts w:cs="B Nazanin" w:hint="cs"/>
              <w:rtl/>
            </w:rPr>
            <w:t>6</w:t>
          </w:r>
          <w:r>
            <w:rPr>
              <w:rFonts w:cs="B Nazanin" w:hint="cs"/>
              <w:rtl/>
            </w:rPr>
            <w:t>/139</w:t>
          </w:r>
          <w:r w:rsidR="000A0F8E">
            <w:rPr>
              <w:rFonts w:cs="B Nazanin" w:hint="cs"/>
              <w:rtl/>
            </w:rPr>
            <w:t>6</w:t>
          </w:r>
        </w:p>
      </w:tc>
      <w:tc>
        <w:tcPr>
          <w:tcW w:w="350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:rsidR="00A1277E" w:rsidRDefault="00A1277E" w:rsidP="00B17D4D">
          <w:pPr>
            <w:tabs>
              <w:tab w:val="center" w:pos="4513"/>
              <w:tab w:val="right" w:pos="9026"/>
            </w:tabs>
            <w:spacing w:line="192" w:lineRule="auto"/>
            <w:jc w:val="center"/>
            <w:rPr>
              <w:rFonts w:cs="B Nazanin"/>
            </w:rPr>
          </w:pPr>
          <w:r>
            <w:rPr>
              <w:rFonts w:cs="B Nazanin" w:hint="cs"/>
              <w:rtl/>
            </w:rPr>
            <w:t xml:space="preserve">كد مدرک : </w:t>
          </w:r>
          <w:r>
            <w:rPr>
              <w:rFonts w:cs="B Nazanin"/>
            </w:rPr>
            <w:t>NIOC-HSE-</w:t>
          </w:r>
          <w:r w:rsidR="000A0F8E">
            <w:rPr>
              <w:rFonts w:cs="B Nazanin"/>
            </w:rPr>
            <w:t>00</w:t>
          </w:r>
          <w:r>
            <w:rPr>
              <w:rFonts w:cs="B Nazanin"/>
            </w:rPr>
            <w:t>-</w:t>
          </w:r>
          <w:r w:rsidR="000A0F8E">
            <w:rPr>
              <w:rFonts w:cs="B Nazanin"/>
            </w:rPr>
            <w:t>GU</w:t>
          </w:r>
          <w:r>
            <w:rPr>
              <w:rFonts w:cs="B Nazanin"/>
            </w:rPr>
            <w:t>-0</w:t>
          </w:r>
          <w:r w:rsidR="00B17D4D">
            <w:rPr>
              <w:rFonts w:cs="B Nazanin"/>
            </w:rPr>
            <w:t>41</w:t>
          </w:r>
          <w:r>
            <w:rPr>
              <w:rFonts w:cs="B Nazanin"/>
            </w:rPr>
            <w:t>-00</w:t>
          </w:r>
        </w:p>
      </w:tc>
      <w:tc>
        <w:tcPr>
          <w:tcW w:w="225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hideMark/>
        </w:tcPr>
        <w:p w:rsidR="00A1277E" w:rsidRDefault="00A1277E" w:rsidP="000139F7">
          <w:pPr>
            <w:tabs>
              <w:tab w:val="center" w:pos="4513"/>
              <w:tab w:val="right" w:pos="9026"/>
            </w:tabs>
            <w:bidi w:val="0"/>
            <w:spacing w:line="192" w:lineRule="auto"/>
            <w:jc w:val="center"/>
            <w:rPr>
              <w:rFonts w:cs="B Nazanin"/>
              <w:sz w:val="15"/>
              <w:szCs w:val="15"/>
            </w:rPr>
          </w:pPr>
          <w:r>
            <w:rPr>
              <w:rFonts w:cs="B Nazanin" w:hint="cs"/>
              <w:b/>
              <w:bCs/>
              <w:sz w:val="15"/>
              <w:szCs w:val="15"/>
              <w:rtl/>
            </w:rPr>
            <w:t>مديريت بهداشت، ايمني و محيط زيست</w:t>
          </w:r>
        </w:p>
      </w:tc>
    </w:tr>
  </w:tbl>
  <w:p w:rsidR="00A1277E" w:rsidRDefault="00A1277E" w:rsidP="000139F7">
    <w:pPr>
      <w:pStyle w:val="Header"/>
      <w:bidi w:val="0"/>
      <w:rPr>
        <w:rFonts w:ascii="Calibri" w:hAnsi="Calibri" w:cs="Arial"/>
        <w:sz w:val="2"/>
        <w:szCs w:val="2"/>
      </w:rPr>
    </w:pPr>
  </w:p>
  <w:p w:rsidR="00A1277E" w:rsidRDefault="00A1277E" w:rsidP="000139F7">
    <w:pPr>
      <w:pStyle w:val="Header"/>
    </w:pPr>
  </w:p>
  <w:p w:rsidR="00A1277E" w:rsidRPr="000139F7" w:rsidRDefault="00A1277E" w:rsidP="000139F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77E" w:rsidRDefault="00A1277E" w:rsidP="000139F7">
    <w:pPr>
      <w:pStyle w:val="Header"/>
      <w:bidi w:val="0"/>
      <w:rPr>
        <w:rFonts w:ascii="Calibri" w:hAnsi="Calibri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7E7D"/>
    <w:multiLevelType w:val="multilevel"/>
    <w:tmpl w:val="AF444B2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CD15A09"/>
    <w:multiLevelType w:val="multilevel"/>
    <w:tmpl w:val="9D9CFF4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DAA6F98"/>
    <w:multiLevelType w:val="hybridMultilevel"/>
    <w:tmpl w:val="909054C4"/>
    <w:lvl w:ilvl="0" w:tplc="F2DEB1FC">
      <w:start w:val="6"/>
      <w:numFmt w:val="decimal"/>
      <w:lvlText w:val="%1-"/>
      <w:lvlJc w:val="left"/>
      <w:pPr>
        <w:ind w:left="360" w:hanging="360"/>
      </w:pPr>
      <w:rPr>
        <w:rFonts w:ascii="Calibri" w:eastAsia="Calibri" w:hAnsi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556A6B"/>
    <w:multiLevelType w:val="multilevel"/>
    <w:tmpl w:val="D610AAF4"/>
    <w:lvl w:ilvl="0">
      <w:start w:val="6"/>
      <w:numFmt w:val="decimal"/>
      <w:lvlText w:val="%1"/>
      <w:lvlJc w:val="left"/>
      <w:pPr>
        <w:ind w:left="360" w:hanging="360"/>
      </w:pPr>
      <w:rPr>
        <w:rFonts w:ascii="Calibri" w:eastAsia="Calibri" w:hAnsi="Calibri" w:cs="B Nazanin" w:hint="default"/>
        <w:color w:val="auto"/>
        <w:u w:val="none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ascii="Calibri" w:eastAsia="Calibri" w:hAnsi="Calibri" w:cs="B Nazanin" w:hint="default"/>
        <w:b/>
        <w:bCs/>
        <w:color w:val="auto"/>
        <w:u w:val="none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Calibri" w:eastAsia="Calibri" w:hAnsi="Calibri" w:cs="B Nazanin" w:hint="default"/>
        <w:color w:val="auto"/>
        <w:u w:val="none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ascii="Calibri" w:eastAsia="Calibri" w:hAnsi="Calibri" w:cs="B Nazanin" w:hint="default"/>
        <w:color w:val="auto"/>
        <w:u w:val="none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Calibri" w:eastAsia="Calibri" w:hAnsi="Calibri" w:cs="B Nazanin" w:hint="default"/>
        <w:color w:val="auto"/>
        <w:u w:val="none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ascii="Calibri" w:eastAsia="Calibri" w:hAnsi="Calibri" w:cs="B Nazanin" w:hint="default"/>
        <w:color w:val="auto"/>
        <w:u w:val="none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Calibri" w:eastAsia="Calibri" w:hAnsi="Calibri" w:cs="B Nazanin" w:hint="default"/>
        <w:color w:val="auto"/>
        <w:u w:val="none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ascii="Calibri" w:eastAsia="Calibri" w:hAnsi="Calibri" w:cs="B Nazanin" w:hint="default"/>
        <w:color w:val="auto"/>
        <w:u w:val="none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Calibri" w:eastAsia="Calibri" w:hAnsi="Calibri" w:cs="B Nazanin" w:hint="default"/>
        <w:color w:val="auto"/>
        <w:u w:val="none"/>
      </w:rPr>
    </w:lvl>
  </w:abstractNum>
  <w:abstractNum w:abstractNumId="4">
    <w:nsid w:val="204E0F2A"/>
    <w:multiLevelType w:val="hybridMultilevel"/>
    <w:tmpl w:val="D5DABF08"/>
    <w:lvl w:ilvl="0" w:tplc="2A2893BA">
      <w:start w:val="1"/>
      <w:numFmt w:val="decimal"/>
      <w:lvlText w:val="%1-"/>
      <w:lvlJc w:val="left"/>
      <w:pPr>
        <w:ind w:left="360" w:hanging="360"/>
      </w:pPr>
      <w:rPr>
        <w:rFonts w:ascii="Times New Roman" w:eastAsia="Calibri" w:hAnsi="Times New Roman" w:cs="B Zar"/>
        <w:b/>
        <w:bCs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2DB81BEE"/>
    <w:multiLevelType w:val="hybridMultilevel"/>
    <w:tmpl w:val="AD9EF7B0"/>
    <w:lvl w:ilvl="0" w:tplc="42C6216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92334"/>
    <w:multiLevelType w:val="multilevel"/>
    <w:tmpl w:val="8EBAFDC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01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560" w:hanging="1800"/>
      </w:pPr>
      <w:rPr>
        <w:rFonts w:hint="default"/>
      </w:rPr>
    </w:lvl>
  </w:abstractNum>
  <w:abstractNum w:abstractNumId="7">
    <w:nsid w:val="43513879"/>
    <w:multiLevelType w:val="hybridMultilevel"/>
    <w:tmpl w:val="65B42004"/>
    <w:lvl w:ilvl="0" w:tplc="1D14EEB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887E27"/>
    <w:multiLevelType w:val="multilevel"/>
    <w:tmpl w:val="2BE42E8A"/>
    <w:lvl w:ilvl="0">
      <w:start w:val="6"/>
      <w:numFmt w:val="decimal"/>
      <w:lvlText w:val="%1"/>
      <w:lvlJc w:val="left"/>
      <w:pPr>
        <w:ind w:left="360" w:hanging="360"/>
      </w:pPr>
      <w:rPr>
        <w:rFonts w:ascii="Calibri" w:eastAsia="Calibri" w:hAnsi="Calibri" w:cs="B Nazanin" w:hint="default"/>
        <w:color w:val="auto"/>
        <w:u w:val="none"/>
      </w:rPr>
    </w:lvl>
    <w:lvl w:ilvl="1">
      <w:start w:val="1"/>
      <w:numFmt w:val="decimal"/>
      <w:lvlText w:val="5-%2"/>
      <w:lvlJc w:val="left"/>
      <w:pPr>
        <w:ind w:left="862" w:hanging="720"/>
      </w:pPr>
      <w:rPr>
        <w:rFonts w:ascii="Calibri" w:eastAsia="Calibri" w:hAnsi="Calibri" w:cs="B Nazanin" w:hint="default"/>
        <w:color w:val="auto"/>
        <w:u w:val="none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Calibri" w:eastAsia="Calibri" w:hAnsi="Calibri" w:cs="B Nazanin" w:hint="default"/>
        <w:color w:val="auto"/>
        <w:u w:val="none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ascii="Calibri" w:eastAsia="Calibri" w:hAnsi="Calibri" w:cs="B Nazanin" w:hint="default"/>
        <w:color w:val="auto"/>
        <w:u w:val="none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Calibri" w:eastAsia="Calibri" w:hAnsi="Calibri" w:cs="B Nazanin" w:hint="default"/>
        <w:color w:val="auto"/>
        <w:u w:val="none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ascii="Calibri" w:eastAsia="Calibri" w:hAnsi="Calibri" w:cs="B Nazanin" w:hint="default"/>
        <w:color w:val="auto"/>
        <w:u w:val="none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Calibri" w:eastAsia="Calibri" w:hAnsi="Calibri" w:cs="B Nazanin" w:hint="default"/>
        <w:color w:val="auto"/>
        <w:u w:val="none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ascii="Calibri" w:eastAsia="Calibri" w:hAnsi="Calibri" w:cs="B Nazanin" w:hint="default"/>
        <w:color w:val="auto"/>
        <w:u w:val="none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Calibri" w:eastAsia="Calibri" w:hAnsi="Calibri" w:cs="B Nazanin" w:hint="default"/>
        <w:color w:val="auto"/>
        <w:u w:val="none"/>
      </w:rPr>
    </w:lvl>
  </w:abstractNum>
  <w:abstractNum w:abstractNumId="9">
    <w:nsid w:val="56536904"/>
    <w:multiLevelType w:val="hybridMultilevel"/>
    <w:tmpl w:val="F30240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3367D5"/>
    <w:multiLevelType w:val="hybridMultilevel"/>
    <w:tmpl w:val="8CA29F36"/>
    <w:lvl w:ilvl="0" w:tplc="13363C9C">
      <w:start w:val="2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9A90224"/>
    <w:multiLevelType w:val="multilevel"/>
    <w:tmpl w:val="BFAA5182"/>
    <w:lvl w:ilvl="0">
      <w:start w:val="7"/>
      <w:numFmt w:val="decimal"/>
      <w:lvlText w:val="%1"/>
      <w:lvlJc w:val="left"/>
      <w:pPr>
        <w:ind w:left="360" w:hanging="360"/>
      </w:pPr>
      <w:rPr>
        <w:rFonts w:ascii="Calibri" w:eastAsia="Calibri" w:hAnsi="Calibri"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ascii="Calibri" w:eastAsia="Calibri" w:hAnsi="Calibri"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ascii="Calibri" w:eastAsia="Calibri" w:hAnsi="Calibri"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ascii="Calibri" w:eastAsia="Calibri" w:hAnsi="Calibri"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ascii="Calibri" w:eastAsia="Calibri" w:hAnsi="Calibri"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ascii="Calibri" w:eastAsia="Calibri" w:hAnsi="Calibri"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ascii="Calibri" w:eastAsia="Calibri" w:hAnsi="Calibri"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ascii="Calibri" w:eastAsia="Calibri" w:hAnsi="Calibri"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ascii="Calibri" w:eastAsia="Calibri" w:hAnsi="Calibri" w:hint="default"/>
      </w:rPr>
    </w:lvl>
  </w:abstractNum>
  <w:abstractNum w:abstractNumId="12">
    <w:nsid w:val="5A176A88"/>
    <w:multiLevelType w:val="multilevel"/>
    <w:tmpl w:val="3EBACD1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356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988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62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125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3252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5248" w:hanging="2160"/>
      </w:pPr>
      <w:rPr>
        <w:rFonts w:hint="default"/>
      </w:rPr>
    </w:lvl>
  </w:abstractNum>
  <w:abstractNum w:abstractNumId="13">
    <w:nsid w:val="5BB16ABA"/>
    <w:multiLevelType w:val="hybridMultilevel"/>
    <w:tmpl w:val="7FEE7190"/>
    <w:lvl w:ilvl="0" w:tplc="FD3C7DF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A91BAE"/>
    <w:multiLevelType w:val="hybridMultilevel"/>
    <w:tmpl w:val="B1A81C2E"/>
    <w:lvl w:ilvl="0" w:tplc="16A4F8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71084C"/>
    <w:multiLevelType w:val="hybridMultilevel"/>
    <w:tmpl w:val="C79E7852"/>
    <w:lvl w:ilvl="0" w:tplc="E654D1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8C38E1"/>
    <w:multiLevelType w:val="hybridMultilevel"/>
    <w:tmpl w:val="06C6210E"/>
    <w:lvl w:ilvl="0" w:tplc="58F2C8DA">
      <w:start w:val="1"/>
      <w:numFmt w:val="decimal"/>
      <w:lvlText w:val="%1-"/>
      <w:lvlJc w:val="left"/>
      <w:pPr>
        <w:ind w:left="720" w:hanging="360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2"/>
  </w:num>
  <w:num w:numId="5">
    <w:abstractNumId w:val="11"/>
  </w:num>
  <w:num w:numId="6">
    <w:abstractNumId w:val="1"/>
  </w:num>
  <w:num w:numId="7">
    <w:abstractNumId w:val="0"/>
  </w:num>
  <w:num w:numId="8">
    <w:abstractNumId w:val="14"/>
  </w:num>
  <w:num w:numId="9">
    <w:abstractNumId w:val="15"/>
  </w:num>
  <w:num w:numId="10">
    <w:abstractNumId w:val="3"/>
  </w:num>
  <w:num w:numId="11">
    <w:abstractNumId w:val="4"/>
  </w:num>
  <w:num w:numId="12">
    <w:abstractNumId w:val="2"/>
  </w:num>
  <w:num w:numId="13">
    <w:abstractNumId w:val="7"/>
  </w:num>
  <w:num w:numId="14">
    <w:abstractNumId w:val="9"/>
  </w:num>
  <w:num w:numId="15">
    <w:abstractNumId w:val="8"/>
  </w:num>
  <w:num w:numId="16">
    <w:abstractNumId w:val="13"/>
  </w:num>
  <w:num w:numId="17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EFE"/>
    <w:rsid w:val="00003FB9"/>
    <w:rsid w:val="00005734"/>
    <w:rsid w:val="00007F02"/>
    <w:rsid w:val="00010444"/>
    <w:rsid w:val="000107A5"/>
    <w:rsid w:val="000139F7"/>
    <w:rsid w:val="00013FF5"/>
    <w:rsid w:val="0001460F"/>
    <w:rsid w:val="0001518D"/>
    <w:rsid w:val="00016CE5"/>
    <w:rsid w:val="00022CE3"/>
    <w:rsid w:val="000250FA"/>
    <w:rsid w:val="00025FC0"/>
    <w:rsid w:val="00033A40"/>
    <w:rsid w:val="00034EED"/>
    <w:rsid w:val="000359EE"/>
    <w:rsid w:val="00041F85"/>
    <w:rsid w:val="00043187"/>
    <w:rsid w:val="00051DF6"/>
    <w:rsid w:val="00053E04"/>
    <w:rsid w:val="000561DF"/>
    <w:rsid w:val="0006339D"/>
    <w:rsid w:val="00065DA2"/>
    <w:rsid w:val="000671D8"/>
    <w:rsid w:val="00071334"/>
    <w:rsid w:val="00080E79"/>
    <w:rsid w:val="00087DA4"/>
    <w:rsid w:val="000902CD"/>
    <w:rsid w:val="000961C5"/>
    <w:rsid w:val="000A0DC8"/>
    <w:rsid w:val="000A0F8E"/>
    <w:rsid w:val="000B33AE"/>
    <w:rsid w:val="000B478A"/>
    <w:rsid w:val="000B73CF"/>
    <w:rsid w:val="000C22EA"/>
    <w:rsid w:val="000C378D"/>
    <w:rsid w:val="000C4DBD"/>
    <w:rsid w:val="000C5C79"/>
    <w:rsid w:val="000D06B9"/>
    <w:rsid w:val="000E1303"/>
    <w:rsid w:val="000E20C5"/>
    <w:rsid w:val="000E444C"/>
    <w:rsid w:val="000E58A1"/>
    <w:rsid w:val="000E6097"/>
    <w:rsid w:val="00100938"/>
    <w:rsid w:val="00102DFC"/>
    <w:rsid w:val="00103CA6"/>
    <w:rsid w:val="00104D63"/>
    <w:rsid w:val="001062CF"/>
    <w:rsid w:val="00106F46"/>
    <w:rsid w:val="0011734B"/>
    <w:rsid w:val="00123C0E"/>
    <w:rsid w:val="00124E9D"/>
    <w:rsid w:val="00131784"/>
    <w:rsid w:val="00131A38"/>
    <w:rsid w:val="00135CF3"/>
    <w:rsid w:val="0014169C"/>
    <w:rsid w:val="001440C2"/>
    <w:rsid w:val="00146E18"/>
    <w:rsid w:val="00147728"/>
    <w:rsid w:val="00151BBE"/>
    <w:rsid w:val="0015338A"/>
    <w:rsid w:val="00154F04"/>
    <w:rsid w:val="0015545E"/>
    <w:rsid w:val="001664C8"/>
    <w:rsid w:val="00170275"/>
    <w:rsid w:val="0017551A"/>
    <w:rsid w:val="00184473"/>
    <w:rsid w:val="00197284"/>
    <w:rsid w:val="001A5F8B"/>
    <w:rsid w:val="001A7394"/>
    <w:rsid w:val="001A7D9F"/>
    <w:rsid w:val="001B05D3"/>
    <w:rsid w:val="001B11FC"/>
    <w:rsid w:val="001C119D"/>
    <w:rsid w:val="001C5303"/>
    <w:rsid w:val="001C624D"/>
    <w:rsid w:val="001D1425"/>
    <w:rsid w:val="001D17F8"/>
    <w:rsid w:val="001D6272"/>
    <w:rsid w:val="001D6DA9"/>
    <w:rsid w:val="001E29B6"/>
    <w:rsid w:val="001E6D8E"/>
    <w:rsid w:val="001F6CAA"/>
    <w:rsid w:val="002052AE"/>
    <w:rsid w:val="00205A66"/>
    <w:rsid w:val="00206227"/>
    <w:rsid w:val="00222C88"/>
    <w:rsid w:val="00224583"/>
    <w:rsid w:val="00224807"/>
    <w:rsid w:val="002253E7"/>
    <w:rsid w:val="0022728F"/>
    <w:rsid w:val="00227534"/>
    <w:rsid w:val="00230C9D"/>
    <w:rsid w:val="002316BD"/>
    <w:rsid w:val="00232724"/>
    <w:rsid w:val="00234678"/>
    <w:rsid w:val="002408D0"/>
    <w:rsid w:val="00240C8E"/>
    <w:rsid w:val="002458B1"/>
    <w:rsid w:val="002531F8"/>
    <w:rsid w:val="00255CA2"/>
    <w:rsid w:val="002607E2"/>
    <w:rsid w:val="00271F0E"/>
    <w:rsid w:val="00280A07"/>
    <w:rsid w:val="00280FD3"/>
    <w:rsid w:val="002830A0"/>
    <w:rsid w:val="00285AC1"/>
    <w:rsid w:val="00290E33"/>
    <w:rsid w:val="00296F43"/>
    <w:rsid w:val="002A49B1"/>
    <w:rsid w:val="002A60E9"/>
    <w:rsid w:val="002B391B"/>
    <w:rsid w:val="002B4DAB"/>
    <w:rsid w:val="002C0755"/>
    <w:rsid w:val="002C38FE"/>
    <w:rsid w:val="002C788E"/>
    <w:rsid w:val="002C7E11"/>
    <w:rsid w:val="002D294C"/>
    <w:rsid w:val="002D374C"/>
    <w:rsid w:val="002E02FA"/>
    <w:rsid w:val="002E2550"/>
    <w:rsid w:val="002E4A14"/>
    <w:rsid w:val="002F6AC8"/>
    <w:rsid w:val="00305E2C"/>
    <w:rsid w:val="0030609C"/>
    <w:rsid w:val="00306F3E"/>
    <w:rsid w:val="0031473D"/>
    <w:rsid w:val="00320CD4"/>
    <w:rsid w:val="00321CFC"/>
    <w:rsid w:val="00322DB1"/>
    <w:rsid w:val="0033121E"/>
    <w:rsid w:val="00334527"/>
    <w:rsid w:val="00334B3F"/>
    <w:rsid w:val="0033675C"/>
    <w:rsid w:val="00337999"/>
    <w:rsid w:val="00343E7C"/>
    <w:rsid w:val="00345F04"/>
    <w:rsid w:val="00346C28"/>
    <w:rsid w:val="003529ED"/>
    <w:rsid w:val="00356083"/>
    <w:rsid w:val="0035631E"/>
    <w:rsid w:val="00360896"/>
    <w:rsid w:val="00360C0A"/>
    <w:rsid w:val="00362803"/>
    <w:rsid w:val="003711B2"/>
    <w:rsid w:val="00376609"/>
    <w:rsid w:val="0038091B"/>
    <w:rsid w:val="00381FB9"/>
    <w:rsid w:val="00383A0E"/>
    <w:rsid w:val="003854D3"/>
    <w:rsid w:val="003856D3"/>
    <w:rsid w:val="00395D86"/>
    <w:rsid w:val="0039757C"/>
    <w:rsid w:val="003A7996"/>
    <w:rsid w:val="003B6BE7"/>
    <w:rsid w:val="003B7F0F"/>
    <w:rsid w:val="003C29EA"/>
    <w:rsid w:val="003C3662"/>
    <w:rsid w:val="003C5628"/>
    <w:rsid w:val="003D3D4C"/>
    <w:rsid w:val="003D573B"/>
    <w:rsid w:val="003D7A61"/>
    <w:rsid w:val="003E1E94"/>
    <w:rsid w:val="003E1F30"/>
    <w:rsid w:val="003E4F46"/>
    <w:rsid w:val="003E7FBE"/>
    <w:rsid w:val="003F14F3"/>
    <w:rsid w:val="003F3FD2"/>
    <w:rsid w:val="0040549B"/>
    <w:rsid w:val="00415AAB"/>
    <w:rsid w:val="00415D7E"/>
    <w:rsid w:val="0042039F"/>
    <w:rsid w:val="00420891"/>
    <w:rsid w:val="004246CB"/>
    <w:rsid w:val="00436B99"/>
    <w:rsid w:val="0043772F"/>
    <w:rsid w:val="00446CA1"/>
    <w:rsid w:val="004511A6"/>
    <w:rsid w:val="004531DC"/>
    <w:rsid w:val="00453AED"/>
    <w:rsid w:val="004577A6"/>
    <w:rsid w:val="0045782E"/>
    <w:rsid w:val="004621C3"/>
    <w:rsid w:val="004662C3"/>
    <w:rsid w:val="00476C27"/>
    <w:rsid w:val="004773DE"/>
    <w:rsid w:val="004854FB"/>
    <w:rsid w:val="00485B27"/>
    <w:rsid w:val="004915D7"/>
    <w:rsid w:val="00497BB0"/>
    <w:rsid w:val="004B0325"/>
    <w:rsid w:val="004B7938"/>
    <w:rsid w:val="004C2932"/>
    <w:rsid w:val="004C6DA9"/>
    <w:rsid w:val="004C7548"/>
    <w:rsid w:val="004D093B"/>
    <w:rsid w:val="004E1DB7"/>
    <w:rsid w:val="004E314F"/>
    <w:rsid w:val="004E5E2E"/>
    <w:rsid w:val="004E7D84"/>
    <w:rsid w:val="004F3EBF"/>
    <w:rsid w:val="004F6051"/>
    <w:rsid w:val="00500078"/>
    <w:rsid w:val="0050080A"/>
    <w:rsid w:val="00512438"/>
    <w:rsid w:val="00513389"/>
    <w:rsid w:val="00517A86"/>
    <w:rsid w:val="00522975"/>
    <w:rsid w:val="005246D3"/>
    <w:rsid w:val="00530778"/>
    <w:rsid w:val="00530E30"/>
    <w:rsid w:val="005330E7"/>
    <w:rsid w:val="00537B5C"/>
    <w:rsid w:val="00541D43"/>
    <w:rsid w:val="005444D2"/>
    <w:rsid w:val="00551145"/>
    <w:rsid w:val="005526CC"/>
    <w:rsid w:val="005551C9"/>
    <w:rsid w:val="00557BAA"/>
    <w:rsid w:val="00560172"/>
    <w:rsid w:val="005636CD"/>
    <w:rsid w:val="005644AA"/>
    <w:rsid w:val="00574ECE"/>
    <w:rsid w:val="00577BDB"/>
    <w:rsid w:val="00586C67"/>
    <w:rsid w:val="0059094A"/>
    <w:rsid w:val="00590E80"/>
    <w:rsid w:val="00591A5F"/>
    <w:rsid w:val="005924C0"/>
    <w:rsid w:val="0059401D"/>
    <w:rsid w:val="00594408"/>
    <w:rsid w:val="005961ED"/>
    <w:rsid w:val="0059635F"/>
    <w:rsid w:val="005C45C2"/>
    <w:rsid w:val="005D1F05"/>
    <w:rsid w:val="005D1FBE"/>
    <w:rsid w:val="005D24B6"/>
    <w:rsid w:val="005D2629"/>
    <w:rsid w:val="005D267C"/>
    <w:rsid w:val="005D43D0"/>
    <w:rsid w:val="005E0C3A"/>
    <w:rsid w:val="005E2255"/>
    <w:rsid w:val="005E3DBD"/>
    <w:rsid w:val="005E4FCC"/>
    <w:rsid w:val="005E5B91"/>
    <w:rsid w:val="005F13F0"/>
    <w:rsid w:val="00610400"/>
    <w:rsid w:val="006222BA"/>
    <w:rsid w:val="006452B7"/>
    <w:rsid w:val="006611D8"/>
    <w:rsid w:val="0067216D"/>
    <w:rsid w:val="00680185"/>
    <w:rsid w:val="00697268"/>
    <w:rsid w:val="006A142B"/>
    <w:rsid w:val="006A3AD2"/>
    <w:rsid w:val="006B6414"/>
    <w:rsid w:val="006B7C52"/>
    <w:rsid w:val="006E2B50"/>
    <w:rsid w:val="006F34A7"/>
    <w:rsid w:val="00703A79"/>
    <w:rsid w:val="00707F6D"/>
    <w:rsid w:val="00715CEB"/>
    <w:rsid w:val="00724D08"/>
    <w:rsid w:val="00725235"/>
    <w:rsid w:val="00732297"/>
    <w:rsid w:val="00733186"/>
    <w:rsid w:val="0074405E"/>
    <w:rsid w:val="00750B9C"/>
    <w:rsid w:val="00751A20"/>
    <w:rsid w:val="0075233F"/>
    <w:rsid w:val="007536DC"/>
    <w:rsid w:val="00760C8A"/>
    <w:rsid w:val="00761406"/>
    <w:rsid w:val="00761807"/>
    <w:rsid w:val="00761A4E"/>
    <w:rsid w:val="00761B1A"/>
    <w:rsid w:val="007632B1"/>
    <w:rsid w:val="007701B0"/>
    <w:rsid w:val="00782BC7"/>
    <w:rsid w:val="007853D8"/>
    <w:rsid w:val="00790B25"/>
    <w:rsid w:val="00792309"/>
    <w:rsid w:val="007A2139"/>
    <w:rsid w:val="007B6700"/>
    <w:rsid w:val="007C2671"/>
    <w:rsid w:val="007C4B12"/>
    <w:rsid w:val="007C7867"/>
    <w:rsid w:val="007E4472"/>
    <w:rsid w:val="007E633D"/>
    <w:rsid w:val="00804C54"/>
    <w:rsid w:val="008079A8"/>
    <w:rsid w:val="00807BE0"/>
    <w:rsid w:val="00821965"/>
    <w:rsid w:val="00822BEE"/>
    <w:rsid w:val="008236A8"/>
    <w:rsid w:val="00823882"/>
    <w:rsid w:val="00842CA2"/>
    <w:rsid w:val="00850B87"/>
    <w:rsid w:val="00851D63"/>
    <w:rsid w:val="008525CE"/>
    <w:rsid w:val="00852AC4"/>
    <w:rsid w:val="00860FAF"/>
    <w:rsid w:val="008625E4"/>
    <w:rsid w:val="00865245"/>
    <w:rsid w:val="0087123F"/>
    <w:rsid w:val="008743A5"/>
    <w:rsid w:val="008806BE"/>
    <w:rsid w:val="0088169F"/>
    <w:rsid w:val="00885885"/>
    <w:rsid w:val="00890F5A"/>
    <w:rsid w:val="00891048"/>
    <w:rsid w:val="0089311A"/>
    <w:rsid w:val="008959DE"/>
    <w:rsid w:val="008A110B"/>
    <w:rsid w:val="008A78CB"/>
    <w:rsid w:val="008B44CC"/>
    <w:rsid w:val="008C5542"/>
    <w:rsid w:val="008C71E2"/>
    <w:rsid w:val="008D0361"/>
    <w:rsid w:val="008D1A38"/>
    <w:rsid w:val="008D53E7"/>
    <w:rsid w:val="008D5934"/>
    <w:rsid w:val="008D5B07"/>
    <w:rsid w:val="008D6C0E"/>
    <w:rsid w:val="008E0C45"/>
    <w:rsid w:val="008E2367"/>
    <w:rsid w:val="008E2690"/>
    <w:rsid w:val="008E3C82"/>
    <w:rsid w:val="008E4C58"/>
    <w:rsid w:val="008F5BAB"/>
    <w:rsid w:val="008F6CC3"/>
    <w:rsid w:val="008F7071"/>
    <w:rsid w:val="00901AD8"/>
    <w:rsid w:val="00904C85"/>
    <w:rsid w:val="0090748C"/>
    <w:rsid w:val="009117B7"/>
    <w:rsid w:val="00911DEE"/>
    <w:rsid w:val="00912CC9"/>
    <w:rsid w:val="009146D6"/>
    <w:rsid w:val="00915EF7"/>
    <w:rsid w:val="00916891"/>
    <w:rsid w:val="00926F53"/>
    <w:rsid w:val="00933E58"/>
    <w:rsid w:val="00935F1F"/>
    <w:rsid w:val="00937254"/>
    <w:rsid w:val="00961F8A"/>
    <w:rsid w:val="009655C3"/>
    <w:rsid w:val="00967F26"/>
    <w:rsid w:val="009761EA"/>
    <w:rsid w:val="00985D71"/>
    <w:rsid w:val="00985F0E"/>
    <w:rsid w:val="00991FAA"/>
    <w:rsid w:val="00995C46"/>
    <w:rsid w:val="00996273"/>
    <w:rsid w:val="009A3067"/>
    <w:rsid w:val="009B6B82"/>
    <w:rsid w:val="009C0033"/>
    <w:rsid w:val="009C1561"/>
    <w:rsid w:val="009D2AC1"/>
    <w:rsid w:val="009E387D"/>
    <w:rsid w:val="009E6B8B"/>
    <w:rsid w:val="009E7E59"/>
    <w:rsid w:val="00A02B42"/>
    <w:rsid w:val="00A03F81"/>
    <w:rsid w:val="00A066B8"/>
    <w:rsid w:val="00A110B5"/>
    <w:rsid w:val="00A11640"/>
    <w:rsid w:val="00A1277E"/>
    <w:rsid w:val="00A12F61"/>
    <w:rsid w:val="00A161FF"/>
    <w:rsid w:val="00A1721A"/>
    <w:rsid w:val="00A24325"/>
    <w:rsid w:val="00A30E65"/>
    <w:rsid w:val="00A34151"/>
    <w:rsid w:val="00A348AE"/>
    <w:rsid w:val="00A361BA"/>
    <w:rsid w:val="00A5385B"/>
    <w:rsid w:val="00A54319"/>
    <w:rsid w:val="00A5727F"/>
    <w:rsid w:val="00A70FBB"/>
    <w:rsid w:val="00A72C8C"/>
    <w:rsid w:val="00A7650E"/>
    <w:rsid w:val="00A77D93"/>
    <w:rsid w:val="00A903F5"/>
    <w:rsid w:val="00A9115C"/>
    <w:rsid w:val="00A94A17"/>
    <w:rsid w:val="00A9710C"/>
    <w:rsid w:val="00AA537E"/>
    <w:rsid w:val="00AA678F"/>
    <w:rsid w:val="00AC4AE4"/>
    <w:rsid w:val="00AC5911"/>
    <w:rsid w:val="00AC6B1B"/>
    <w:rsid w:val="00AC6F0A"/>
    <w:rsid w:val="00AD146A"/>
    <w:rsid w:val="00AD3CB5"/>
    <w:rsid w:val="00AE228D"/>
    <w:rsid w:val="00AE3012"/>
    <w:rsid w:val="00AE6377"/>
    <w:rsid w:val="00AF4AB6"/>
    <w:rsid w:val="00AF4FCE"/>
    <w:rsid w:val="00AF66D1"/>
    <w:rsid w:val="00B00CA0"/>
    <w:rsid w:val="00B1403B"/>
    <w:rsid w:val="00B17D4D"/>
    <w:rsid w:val="00B24E87"/>
    <w:rsid w:val="00B24FA7"/>
    <w:rsid w:val="00B36D85"/>
    <w:rsid w:val="00B372BE"/>
    <w:rsid w:val="00B40AC1"/>
    <w:rsid w:val="00B45468"/>
    <w:rsid w:val="00B55428"/>
    <w:rsid w:val="00B55943"/>
    <w:rsid w:val="00B56B54"/>
    <w:rsid w:val="00B726EE"/>
    <w:rsid w:val="00B8210C"/>
    <w:rsid w:val="00B85062"/>
    <w:rsid w:val="00B85DE6"/>
    <w:rsid w:val="00B940FD"/>
    <w:rsid w:val="00BA4AC8"/>
    <w:rsid w:val="00BB01C3"/>
    <w:rsid w:val="00BB0391"/>
    <w:rsid w:val="00BC0EF2"/>
    <w:rsid w:val="00BC1A2E"/>
    <w:rsid w:val="00BC2867"/>
    <w:rsid w:val="00BC44B6"/>
    <w:rsid w:val="00BC4D0A"/>
    <w:rsid w:val="00BC7B97"/>
    <w:rsid w:val="00BD2802"/>
    <w:rsid w:val="00BD2BD2"/>
    <w:rsid w:val="00BD7466"/>
    <w:rsid w:val="00BE2FFC"/>
    <w:rsid w:val="00BE3C63"/>
    <w:rsid w:val="00BF1757"/>
    <w:rsid w:val="00BF50DC"/>
    <w:rsid w:val="00BF528D"/>
    <w:rsid w:val="00C059B4"/>
    <w:rsid w:val="00C07605"/>
    <w:rsid w:val="00C12696"/>
    <w:rsid w:val="00C166AE"/>
    <w:rsid w:val="00C2279D"/>
    <w:rsid w:val="00C25148"/>
    <w:rsid w:val="00C5291F"/>
    <w:rsid w:val="00C54A81"/>
    <w:rsid w:val="00C72844"/>
    <w:rsid w:val="00C7726E"/>
    <w:rsid w:val="00C77FE2"/>
    <w:rsid w:val="00C81907"/>
    <w:rsid w:val="00C81B80"/>
    <w:rsid w:val="00C820A6"/>
    <w:rsid w:val="00C85F8F"/>
    <w:rsid w:val="00C93E84"/>
    <w:rsid w:val="00CA1460"/>
    <w:rsid w:val="00CA2665"/>
    <w:rsid w:val="00CA6399"/>
    <w:rsid w:val="00CB6D86"/>
    <w:rsid w:val="00CC0F6C"/>
    <w:rsid w:val="00CC5EF3"/>
    <w:rsid w:val="00CD1F29"/>
    <w:rsid w:val="00CD573F"/>
    <w:rsid w:val="00CD61B9"/>
    <w:rsid w:val="00CD7B45"/>
    <w:rsid w:val="00CE3765"/>
    <w:rsid w:val="00CF2427"/>
    <w:rsid w:val="00D12024"/>
    <w:rsid w:val="00D20C62"/>
    <w:rsid w:val="00D24445"/>
    <w:rsid w:val="00D3098D"/>
    <w:rsid w:val="00D37984"/>
    <w:rsid w:val="00D414CA"/>
    <w:rsid w:val="00D41BD6"/>
    <w:rsid w:val="00D43255"/>
    <w:rsid w:val="00D43EA2"/>
    <w:rsid w:val="00D45E9F"/>
    <w:rsid w:val="00D5132D"/>
    <w:rsid w:val="00D5301A"/>
    <w:rsid w:val="00D54B8B"/>
    <w:rsid w:val="00D56130"/>
    <w:rsid w:val="00D67FA2"/>
    <w:rsid w:val="00D703E8"/>
    <w:rsid w:val="00D71FDF"/>
    <w:rsid w:val="00D72BBD"/>
    <w:rsid w:val="00D800FE"/>
    <w:rsid w:val="00D8119D"/>
    <w:rsid w:val="00D90309"/>
    <w:rsid w:val="00D93892"/>
    <w:rsid w:val="00DA00C8"/>
    <w:rsid w:val="00DB2A42"/>
    <w:rsid w:val="00DB3AF4"/>
    <w:rsid w:val="00DB67D4"/>
    <w:rsid w:val="00DC0F44"/>
    <w:rsid w:val="00DC1646"/>
    <w:rsid w:val="00DC1EFE"/>
    <w:rsid w:val="00DC1F21"/>
    <w:rsid w:val="00DC6B6E"/>
    <w:rsid w:val="00DD2539"/>
    <w:rsid w:val="00DE0DC8"/>
    <w:rsid w:val="00DE32A6"/>
    <w:rsid w:val="00DE744F"/>
    <w:rsid w:val="00DF396D"/>
    <w:rsid w:val="00E0290E"/>
    <w:rsid w:val="00E05C3A"/>
    <w:rsid w:val="00E07947"/>
    <w:rsid w:val="00E12B11"/>
    <w:rsid w:val="00E1487C"/>
    <w:rsid w:val="00E17CBD"/>
    <w:rsid w:val="00E24718"/>
    <w:rsid w:val="00E418B3"/>
    <w:rsid w:val="00E45C3F"/>
    <w:rsid w:val="00E4772B"/>
    <w:rsid w:val="00E47A82"/>
    <w:rsid w:val="00E503AB"/>
    <w:rsid w:val="00E5080A"/>
    <w:rsid w:val="00E54824"/>
    <w:rsid w:val="00E60B98"/>
    <w:rsid w:val="00E60E5F"/>
    <w:rsid w:val="00E65748"/>
    <w:rsid w:val="00E70AA5"/>
    <w:rsid w:val="00E7230C"/>
    <w:rsid w:val="00E72609"/>
    <w:rsid w:val="00E74F8B"/>
    <w:rsid w:val="00E768A9"/>
    <w:rsid w:val="00E76EA2"/>
    <w:rsid w:val="00E8213F"/>
    <w:rsid w:val="00E82888"/>
    <w:rsid w:val="00E828BA"/>
    <w:rsid w:val="00E90A94"/>
    <w:rsid w:val="00E912BF"/>
    <w:rsid w:val="00E95AEB"/>
    <w:rsid w:val="00E95BA8"/>
    <w:rsid w:val="00EA0CB1"/>
    <w:rsid w:val="00EA3412"/>
    <w:rsid w:val="00EA4928"/>
    <w:rsid w:val="00EB7C76"/>
    <w:rsid w:val="00EC5E7D"/>
    <w:rsid w:val="00ED4210"/>
    <w:rsid w:val="00EF027D"/>
    <w:rsid w:val="00EF0977"/>
    <w:rsid w:val="00EF28FB"/>
    <w:rsid w:val="00EF392D"/>
    <w:rsid w:val="00EF4F37"/>
    <w:rsid w:val="00EF629F"/>
    <w:rsid w:val="00F00088"/>
    <w:rsid w:val="00F14337"/>
    <w:rsid w:val="00F178FF"/>
    <w:rsid w:val="00F2147C"/>
    <w:rsid w:val="00F241B8"/>
    <w:rsid w:val="00F31320"/>
    <w:rsid w:val="00F44419"/>
    <w:rsid w:val="00F449FB"/>
    <w:rsid w:val="00F475DA"/>
    <w:rsid w:val="00F4774E"/>
    <w:rsid w:val="00F52615"/>
    <w:rsid w:val="00F53F84"/>
    <w:rsid w:val="00F731F7"/>
    <w:rsid w:val="00F81E6A"/>
    <w:rsid w:val="00F82B5E"/>
    <w:rsid w:val="00F837B9"/>
    <w:rsid w:val="00F8456A"/>
    <w:rsid w:val="00F87570"/>
    <w:rsid w:val="00F87F48"/>
    <w:rsid w:val="00F9694C"/>
    <w:rsid w:val="00FA3823"/>
    <w:rsid w:val="00FA3E81"/>
    <w:rsid w:val="00FA4B37"/>
    <w:rsid w:val="00FB136C"/>
    <w:rsid w:val="00FC27AD"/>
    <w:rsid w:val="00FC2B5D"/>
    <w:rsid w:val="00FD0FB9"/>
    <w:rsid w:val="00FD3084"/>
    <w:rsid w:val="00FE1DB9"/>
    <w:rsid w:val="00FE7946"/>
    <w:rsid w:val="00FE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245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4583"/>
    <w:pPr>
      <w:keepNext/>
      <w:bidi w:val="0"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0FB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902C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6F53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bidi="ar-SA"/>
    </w:rPr>
  </w:style>
  <w:style w:type="paragraph" w:styleId="Heading6">
    <w:name w:val="heading 6"/>
    <w:basedOn w:val="Normal"/>
    <w:next w:val="Normal"/>
    <w:link w:val="Heading6Char"/>
    <w:qFormat/>
    <w:rsid w:val="00926F53"/>
    <w:pPr>
      <w:keepNext/>
      <w:spacing w:after="0" w:line="240" w:lineRule="auto"/>
      <w:jc w:val="center"/>
      <w:outlineLvl w:val="5"/>
    </w:pPr>
    <w:rPr>
      <w:rFonts w:ascii="Times New Roman" w:eastAsia="SimSun" w:hAnsi="Times New Roman" w:cs="B Titr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6F53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45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24583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224583"/>
    <w:pPr>
      <w:bidi w:val="0"/>
      <w:ind w:left="720"/>
      <w:contextualSpacing/>
    </w:pPr>
    <w:rPr>
      <w:rFonts w:ascii="Calibri" w:eastAsia="Calibri" w:hAnsi="Calibri" w:cs="Arial"/>
      <w:lang w:bidi="ar-SA"/>
    </w:rPr>
  </w:style>
  <w:style w:type="character" w:styleId="FootnoteReference">
    <w:name w:val="footnote reference"/>
    <w:basedOn w:val="DefaultParagraphFont"/>
    <w:uiPriority w:val="99"/>
    <w:rsid w:val="000902C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0902CD"/>
    <w:pPr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902CD"/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paragraph" w:styleId="NormalWeb">
    <w:name w:val="Normal (Web)"/>
    <w:basedOn w:val="Normal"/>
    <w:uiPriority w:val="99"/>
    <w:rsid w:val="000902C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0902CD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0902C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atn1">
    <w:name w:val="Matn1"/>
    <w:basedOn w:val="Normal"/>
    <w:link w:val="Matn1Char"/>
    <w:rsid w:val="000902CD"/>
    <w:pPr>
      <w:widowControl w:val="0"/>
      <w:spacing w:after="0" w:line="440" w:lineRule="exact"/>
      <w:jc w:val="lowKashida"/>
    </w:pPr>
    <w:rPr>
      <w:rFonts w:ascii="Times New Roman" w:eastAsia="Times New Roman" w:hAnsi="Times New Roman" w:cs="B Lotus"/>
      <w:spacing w:val="-4"/>
      <w:szCs w:val="26"/>
    </w:rPr>
  </w:style>
  <w:style w:type="character" w:customStyle="1" w:styleId="Matn1Char">
    <w:name w:val="Matn1 Char"/>
    <w:basedOn w:val="DefaultParagraphFont"/>
    <w:link w:val="Matn1"/>
    <w:rsid w:val="000902CD"/>
    <w:rPr>
      <w:rFonts w:ascii="Times New Roman" w:eastAsia="Times New Roman" w:hAnsi="Times New Roman" w:cs="B Lotus"/>
      <w:spacing w:val="-4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935F1F"/>
    <w:pPr>
      <w:bidi w:val="0"/>
      <w:outlineLvl w:val="9"/>
    </w:pPr>
    <w:rPr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35F1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D2802"/>
    <w:pPr>
      <w:tabs>
        <w:tab w:val="left" w:pos="379"/>
        <w:tab w:val="left" w:pos="660"/>
        <w:tab w:val="left" w:pos="1088"/>
        <w:tab w:val="right" w:leader="dot" w:pos="9016"/>
      </w:tabs>
      <w:spacing w:after="0"/>
      <w:ind w:left="193"/>
      <w:jc w:val="both"/>
    </w:pPr>
  </w:style>
  <w:style w:type="character" w:styleId="Hyperlink">
    <w:name w:val="Hyperlink"/>
    <w:basedOn w:val="DefaultParagraphFont"/>
    <w:uiPriority w:val="99"/>
    <w:unhideWhenUsed/>
    <w:rsid w:val="00935F1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5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F1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FD0FB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2C788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BD2802"/>
    <w:pPr>
      <w:tabs>
        <w:tab w:val="left" w:pos="379"/>
        <w:tab w:val="left" w:pos="660"/>
        <w:tab w:val="left" w:pos="1088"/>
        <w:tab w:val="right" w:leader="dot" w:pos="9016"/>
      </w:tabs>
      <w:spacing w:after="0"/>
      <w:ind w:left="389"/>
      <w:jc w:val="both"/>
    </w:pPr>
  </w:style>
  <w:style w:type="paragraph" w:styleId="TOC4">
    <w:name w:val="toc 4"/>
    <w:basedOn w:val="Normal"/>
    <w:next w:val="Normal"/>
    <w:autoRedefine/>
    <w:uiPriority w:val="39"/>
    <w:unhideWhenUsed/>
    <w:rsid w:val="00041F85"/>
    <w:pPr>
      <w:spacing w:after="100" w:line="259" w:lineRule="auto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041F85"/>
    <w:pPr>
      <w:spacing w:after="100" w:line="259" w:lineRule="auto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041F85"/>
    <w:pPr>
      <w:spacing w:after="100" w:line="259" w:lineRule="auto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041F85"/>
    <w:pPr>
      <w:spacing w:after="100" w:line="259" w:lineRule="auto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041F85"/>
    <w:pPr>
      <w:spacing w:after="100" w:line="259" w:lineRule="auto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041F85"/>
    <w:pPr>
      <w:spacing w:after="100" w:line="259" w:lineRule="auto"/>
      <w:ind w:left="1760"/>
    </w:pPr>
  </w:style>
  <w:style w:type="table" w:styleId="TableGrid">
    <w:name w:val="Table Grid"/>
    <w:basedOn w:val="TableNormal"/>
    <w:uiPriority w:val="59"/>
    <w:rsid w:val="004C7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51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148"/>
  </w:style>
  <w:style w:type="paragraph" w:styleId="Footer">
    <w:name w:val="footer"/>
    <w:basedOn w:val="Normal"/>
    <w:link w:val="FooterChar"/>
    <w:uiPriority w:val="99"/>
    <w:unhideWhenUsed/>
    <w:rsid w:val="00C251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148"/>
  </w:style>
  <w:style w:type="paragraph" w:customStyle="1" w:styleId="Default">
    <w:name w:val="Default"/>
    <w:rsid w:val="00F82B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6F53"/>
    <w:rPr>
      <w:rFonts w:asciiTheme="majorHAnsi" w:eastAsiaTheme="majorEastAsia" w:hAnsiTheme="majorHAnsi" w:cstheme="majorBidi"/>
      <w:color w:val="243F60" w:themeColor="accent1" w:themeShade="7F"/>
      <w:lang w:bidi="ar-SA"/>
    </w:rPr>
  </w:style>
  <w:style w:type="character" w:customStyle="1" w:styleId="Heading6Char">
    <w:name w:val="Heading 6 Char"/>
    <w:basedOn w:val="DefaultParagraphFont"/>
    <w:link w:val="Heading6"/>
    <w:rsid w:val="00926F53"/>
    <w:rPr>
      <w:rFonts w:ascii="Times New Roman" w:eastAsia="SimSun" w:hAnsi="Times New Roman" w:cs="B Titr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6F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ar-SA"/>
    </w:rPr>
  </w:style>
  <w:style w:type="paragraph" w:customStyle="1" w:styleId="a">
    <w:name w:val="دسته‌بندي"/>
    <w:basedOn w:val="List"/>
    <w:link w:val="Char"/>
    <w:rsid w:val="00926F53"/>
    <w:pPr>
      <w:widowControl w:val="0"/>
      <w:spacing w:after="0" w:line="440" w:lineRule="exact"/>
      <w:ind w:left="511" w:hanging="227"/>
      <w:contextualSpacing w:val="0"/>
      <w:jc w:val="lowKashida"/>
    </w:pPr>
    <w:rPr>
      <w:rFonts w:ascii="Times New Roman" w:eastAsia="Times New Roman" w:hAnsi="Times New Roman" w:cs="B Lotus"/>
      <w:spacing w:val="-4"/>
      <w:szCs w:val="26"/>
      <w:lang w:bidi="ar-SA"/>
    </w:rPr>
  </w:style>
  <w:style w:type="paragraph" w:styleId="List">
    <w:name w:val="List"/>
    <w:basedOn w:val="Normal"/>
    <w:uiPriority w:val="99"/>
    <w:semiHidden/>
    <w:unhideWhenUsed/>
    <w:rsid w:val="00926F53"/>
    <w:pPr>
      <w:ind w:left="283" w:hanging="283"/>
      <w:contextualSpacing/>
    </w:pPr>
  </w:style>
  <w:style w:type="character" w:customStyle="1" w:styleId="Char">
    <w:name w:val="دسته‌بندي Char"/>
    <w:basedOn w:val="DefaultParagraphFont"/>
    <w:link w:val="a"/>
    <w:rsid w:val="00926F53"/>
    <w:rPr>
      <w:rFonts w:ascii="Times New Roman" w:eastAsia="Times New Roman" w:hAnsi="Times New Roman" w:cs="B Lotus"/>
      <w:spacing w:val="-4"/>
      <w:szCs w:val="26"/>
      <w:lang w:bidi="ar-SA"/>
    </w:rPr>
  </w:style>
  <w:style w:type="paragraph" w:styleId="BodyText">
    <w:name w:val="Body Text"/>
    <w:basedOn w:val="Normal"/>
    <w:link w:val="BodyTextChar"/>
    <w:rsid w:val="00926F53"/>
    <w:pPr>
      <w:spacing w:after="0" w:line="240" w:lineRule="auto"/>
      <w:jc w:val="center"/>
    </w:pPr>
    <w:rPr>
      <w:rFonts w:ascii="Times New Roman" w:eastAsia="Times New Roman" w:hAnsi="Times New Roman" w:cs="B Zar"/>
      <w:sz w:val="20"/>
      <w:szCs w:val="2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926F53"/>
    <w:rPr>
      <w:rFonts w:ascii="Times New Roman" w:eastAsia="Times New Roman" w:hAnsi="Times New Roman" w:cs="B Zar"/>
      <w:sz w:val="20"/>
      <w:szCs w:val="2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odyText2">
    <w:name w:val="Body Text 2"/>
    <w:basedOn w:val="Normal"/>
    <w:link w:val="BodyText2Char"/>
    <w:uiPriority w:val="99"/>
    <w:unhideWhenUsed/>
    <w:rsid w:val="00926F53"/>
    <w:pPr>
      <w:bidi w:val="0"/>
      <w:spacing w:after="120" w:line="480" w:lineRule="auto"/>
    </w:pPr>
    <w:rPr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926F53"/>
    <w:rPr>
      <w:lang w:bidi="ar-SA"/>
    </w:rPr>
  </w:style>
  <w:style w:type="paragraph" w:customStyle="1" w:styleId="T2">
    <w:name w:val="T2"/>
    <w:basedOn w:val="Heading1"/>
    <w:rsid w:val="00926F53"/>
    <w:pPr>
      <w:keepNext w:val="0"/>
      <w:keepLines w:val="0"/>
      <w:widowControl w:val="0"/>
      <w:spacing w:before="0" w:line="440" w:lineRule="exact"/>
      <w:jc w:val="lowKashida"/>
    </w:pPr>
    <w:rPr>
      <w:rFonts w:ascii="Times New Roman" w:eastAsia="Times New Roman" w:hAnsi="Times New Roman" w:cs="B Lotus"/>
      <w:color w:val="auto"/>
      <w:spacing w:val="-4"/>
      <w:kern w:val="32"/>
      <w:sz w:val="24"/>
    </w:rPr>
  </w:style>
  <w:style w:type="paragraph" w:customStyle="1" w:styleId="bullets">
    <w:name w:val="bullets"/>
    <w:basedOn w:val="ListBullet"/>
    <w:rsid w:val="00926F53"/>
    <w:pPr>
      <w:widowControl w:val="0"/>
      <w:bidi/>
      <w:spacing w:after="0" w:line="440" w:lineRule="exact"/>
      <w:contextualSpacing w:val="0"/>
      <w:jc w:val="lowKashida"/>
    </w:pPr>
    <w:rPr>
      <w:rFonts w:ascii="Times New Roman" w:eastAsia="Times New Roman" w:hAnsi="Times New Roman" w:cs="B Lotus"/>
      <w:spacing w:val="-4"/>
      <w:szCs w:val="26"/>
    </w:rPr>
  </w:style>
  <w:style w:type="paragraph" w:styleId="ListBullet">
    <w:name w:val="List Bullet"/>
    <w:basedOn w:val="Normal"/>
    <w:uiPriority w:val="99"/>
    <w:semiHidden/>
    <w:unhideWhenUsed/>
    <w:rsid w:val="00926F53"/>
    <w:pPr>
      <w:tabs>
        <w:tab w:val="num" w:pos="113"/>
      </w:tabs>
      <w:bidi w:val="0"/>
      <w:ind w:left="567" w:hanging="283"/>
      <w:contextualSpacing/>
    </w:pPr>
    <w:rPr>
      <w:lang w:bidi="ar-SA"/>
    </w:rPr>
  </w:style>
  <w:style w:type="paragraph" w:customStyle="1" w:styleId="a0">
    <w:name w:val="تبصره"/>
    <w:basedOn w:val="Matn1"/>
    <w:rsid w:val="00926F53"/>
    <w:pPr>
      <w:ind w:left="284"/>
    </w:pPr>
  </w:style>
  <w:style w:type="character" w:styleId="Emphasis">
    <w:name w:val="Emphasis"/>
    <w:basedOn w:val="DefaultParagraphFont"/>
    <w:uiPriority w:val="20"/>
    <w:qFormat/>
    <w:rsid w:val="00926F53"/>
    <w:rPr>
      <w:i/>
      <w:iCs/>
    </w:rPr>
  </w:style>
  <w:style w:type="paragraph" w:customStyle="1" w:styleId="txt">
    <w:name w:val="txt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txt1">
    <w:name w:val="txt1"/>
    <w:basedOn w:val="DefaultParagraphFont"/>
    <w:rsid w:val="00926F53"/>
  </w:style>
  <w:style w:type="character" w:customStyle="1" w:styleId="Title1">
    <w:name w:val="Title1"/>
    <w:basedOn w:val="DefaultParagraphFont"/>
    <w:rsid w:val="00926F53"/>
  </w:style>
  <w:style w:type="character" w:customStyle="1" w:styleId="author">
    <w:name w:val="author"/>
    <w:basedOn w:val="DefaultParagraphFont"/>
    <w:rsid w:val="00926F53"/>
  </w:style>
  <w:style w:type="character" w:customStyle="1" w:styleId="fn">
    <w:name w:val="fn"/>
    <w:basedOn w:val="DefaultParagraphFont"/>
    <w:rsid w:val="00926F53"/>
  </w:style>
  <w:style w:type="paragraph" w:customStyle="1" w:styleId="wp-caption-text">
    <w:name w:val="wp-caption-text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logdesc">
    <w:name w:val="blogdesc"/>
    <w:basedOn w:val="DefaultParagraphFont"/>
    <w:rsid w:val="00926F53"/>
  </w:style>
  <w:style w:type="paragraph" w:customStyle="1" w:styleId="firstpage1">
    <w:name w:val="firstpage1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hrtlbodytext">
    <w:name w:val="mshrtlbodytext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htitle">
    <w:name w:val="mshtitle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ndpage3">
    <w:name w:val="endpage3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ndpage1">
    <w:name w:val="endpage1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ndpage2">
    <w:name w:val="endpage2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NoSpacing">
    <w:name w:val="No Spacing"/>
    <w:uiPriority w:val="1"/>
    <w:qFormat/>
    <w:rsid w:val="00926F53"/>
    <w:pPr>
      <w:spacing w:after="0" w:line="240" w:lineRule="auto"/>
    </w:pPr>
    <w:rPr>
      <w:lang w:bidi="ar-SA"/>
    </w:rPr>
  </w:style>
  <w:style w:type="character" w:styleId="PageNumber">
    <w:name w:val="page number"/>
    <w:basedOn w:val="DefaultParagraphFont"/>
    <w:unhideWhenUsed/>
    <w:rsid w:val="00362803"/>
  </w:style>
  <w:style w:type="paragraph" w:styleId="HTMLPreformatted">
    <w:name w:val="HTML Preformatted"/>
    <w:basedOn w:val="Normal"/>
    <w:link w:val="HTMLPreformattedChar"/>
    <w:uiPriority w:val="99"/>
    <w:unhideWhenUsed/>
    <w:rsid w:val="00A94A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94A17"/>
    <w:rPr>
      <w:rFonts w:ascii="Courier New" w:eastAsia="Times New Roman" w:hAnsi="Courier New" w:cs="Courier New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245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4583"/>
    <w:pPr>
      <w:keepNext/>
      <w:bidi w:val="0"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0FB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902C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6F53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bidi="ar-SA"/>
    </w:rPr>
  </w:style>
  <w:style w:type="paragraph" w:styleId="Heading6">
    <w:name w:val="heading 6"/>
    <w:basedOn w:val="Normal"/>
    <w:next w:val="Normal"/>
    <w:link w:val="Heading6Char"/>
    <w:qFormat/>
    <w:rsid w:val="00926F53"/>
    <w:pPr>
      <w:keepNext/>
      <w:spacing w:after="0" w:line="240" w:lineRule="auto"/>
      <w:jc w:val="center"/>
      <w:outlineLvl w:val="5"/>
    </w:pPr>
    <w:rPr>
      <w:rFonts w:ascii="Times New Roman" w:eastAsia="SimSun" w:hAnsi="Times New Roman" w:cs="B Titr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6F53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45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24583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224583"/>
    <w:pPr>
      <w:bidi w:val="0"/>
      <w:ind w:left="720"/>
      <w:contextualSpacing/>
    </w:pPr>
    <w:rPr>
      <w:rFonts w:ascii="Calibri" w:eastAsia="Calibri" w:hAnsi="Calibri" w:cs="Arial"/>
      <w:lang w:bidi="ar-SA"/>
    </w:rPr>
  </w:style>
  <w:style w:type="character" w:styleId="FootnoteReference">
    <w:name w:val="footnote reference"/>
    <w:basedOn w:val="DefaultParagraphFont"/>
    <w:uiPriority w:val="99"/>
    <w:rsid w:val="000902C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0902CD"/>
    <w:pPr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902CD"/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paragraph" w:styleId="NormalWeb">
    <w:name w:val="Normal (Web)"/>
    <w:basedOn w:val="Normal"/>
    <w:uiPriority w:val="99"/>
    <w:rsid w:val="000902C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0902CD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0902C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atn1">
    <w:name w:val="Matn1"/>
    <w:basedOn w:val="Normal"/>
    <w:link w:val="Matn1Char"/>
    <w:rsid w:val="000902CD"/>
    <w:pPr>
      <w:widowControl w:val="0"/>
      <w:spacing w:after="0" w:line="440" w:lineRule="exact"/>
      <w:jc w:val="lowKashida"/>
    </w:pPr>
    <w:rPr>
      <w:rFonts w:ascii="Times New Roman" w:eastAsia="Times New Roman" w:hAnsi="Times New Roman" w:cs="B Lotus"/>
      <w:spacing w:val="-4"/>
      <w:szCs w:val="26"/>
    </w:rPr>
  </w:style>
  <w:style w:type="character" w:customStyle="1" w:styleId="Matn1Char">
    <w:name w:val="Matn1 Char"/>
    <w:basedOn w:val="DefaultParagraphFont"/>
    <w:link w:val="Matn1"/>
    <w:rsid w:val="000902CD"/>
    <w:rPr>
      <w:rFonts w:ascii="Times New Roman" w:eastAsia="Times New Roman" w:hAnsi="Times New Roman" w:cs="B Lotus"/>
      <w:spacing w:val="-4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935F1F"/>
    <w:pPr>
      <w:bidi w:val="0"/>
      <w:outlineLvl w:val="9"/>
    </w:pPr>
    <w:rPr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35F1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D2802"/>
    <w:pPr>
      <w:tabs>
        <w:tab w:val="left" w:pos="379"/>
        <w:tab w:val="left" w:pos="660"/>
        <w:tab w:val="left" w:pos="1088"/>
        <w:tab w:val="right" w:leader="dot" w:pos="9016"/>
      </w:tabs>
      <w:spacing w:after="0"/>
      <w:ind w:left="193"/>
      <w:jc w:val="both"/>
    </w:pPr>
  </w:style>
  <w:style w:type="character" w:styleId="Hyperlink">
    <w:name w:val="Hyperlink"/>
    <w:basedOn w:val="DefaultParagraphFont"/>
    <w:uiPriority w:val="99"/>
    <w:unhideWhenUsed/>
    <w:rsid w:val="00935F1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5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F1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FD0FB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2C788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BD2802"/>
    <w:pPr>
      <w:tabs>
        <w:tab w:val="left" w:pos="379"/>
        <w:tab w:val="left" w:pos="660"/>
        <w:tab w:val="left" w:pos="1088"/>
        <w:tab w:val="right" w:leader="dot" w:pos="9016"/>
      </w:tabs>
      <w:spacing w:after="0"/>
      <w:ind w:left="389"/>
      <w:jc w:val="both"/>
    </w:pPr>
  </w:style>
  <w:style w:type="paragraph" w:styleId="TOC4">
    <w:name w:val="toc 4"/>
    <w:basedOn w:val="Normal"/>
    <w:next w:val="Normal"/>
    <w:autoRedefine/>
    <w:uiPriority w:val="39"/>
    <w:unhideWhenUsed/>
    <w:rsid w:val="00041F85"/>
    <w:pPr>
      <w:spacing w:after="100" w:line="259" w:lineRule="auto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041F85"/>
    <w:pPr>
      <w:spacing w:after="100" w:line="259" w:lineRule="auto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041F85"/>
    <w:pPr>
      <w:spacing w:after="100" w:line="259" w:lineRule="auto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041F85"/>
    <w:pPr>
      <w:spacing w:after="100" w:line="259" w:lineRule="auto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041F85"/>
    <w:pPr>
      <w:spacing w:after="100" w:line="259" w:lineRule="auto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041F85"/>
    <w:pPr>
      <w:spacing w:after="100" w:line="259" w:lineRule="auto"/>
      <w:ind w:left="1760"/>
    </w:pPr>
  </w:style>
  <w:style w:type="table" w:styleId="TableGrid">
    <w:name w:val="Table Grid"/>
    <w:basedOn w:val="TableNormal"/>
    <w:uiPriority w:val="59"/>
    <w:rsid w:val="004C7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51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148"/>
  </w:style>
  <w:style w:type="paragraph" w:styleId="Footer">
    <w:name w:val="footer"/>
    <w:basedOn w:val="Normal"/>
    <w:link w:val="FooterChar"/>
    <w:uiPriority w:val="99"/>
    <w:unhideWhenUsed/>
    <w:rsid w:val="00C251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148"/>
  </w:style>
  <w:style w:type="paragraph" w:customStyle="1" w:styleId="Default">
    <w:name w:val="Default"/>
    <w:rsid w:val="00F82B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6F53"/>
    <w:rPr>
      <w:rFonts w:asciiTheme="majorHAnsi" w:eastAsiaTheme="majorEastAsia" w:hAnsiTheme="majorHAnsi" w:cstheme="majorBidi"/>
      <w:color w:val="243F60" w:themeColor="accent1" w:themeShade="7F"/>
      <w:lang w:bidi="ar-SA"/>
    </w:rPr>
  </w:style>
  <w:style w:type="character" w:customStyle="1" w:styleId="Heading6Char">
    <w:name w:val="Heading 6 Char"/>
    <w:basedOn w:val="DefaultParagraphFont"/>
    <w:link w:val="Heading6"/>
    <w:rsid w:val="00926F53"/>
    <w:rPr>
      <w:rFonts w:ascii="Times New Roman" w:eastAsia="SimSun" w:hAnsi="Times New Roman" w:cs="B Titr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6F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ar-SA"/>
    </w:rPr>
  </w:style>
  <w:style w:type="paragraph" w:customStyle="1" w:styleId="a">
    <w:name w:val="دسته‌بندي"/>
    <w:basedOn w:val="List"/>
    <w:link w:val="Char"/>
    <w:rsid w:val="00926F53"/>
    <w:pPr>
      <w:widowControl w:val="0"/>
      <w:spacing w:after="0" w:line="440" w:lineRule="exact"/>
      <w:ind w:left="511" w:hanging="227"/>
      <w:contextualSpacing w:val="0"/>
      <w:jc w:val="lowKashida"/>
    </w:pPr>
    <w:rPr>
      <w:rFonts w:ascii="Times New Roman" w:eastAsia="Times New Roman" w:hAnsi="Times New Roman" w:cs="B Lotus"/>
      <w:spacing w:val="-4"/>
      <w:szCs w:val="26"/>
      <w:lang w:bidi="ar-SA"/>
    </w:rPr>
  </w:style>
  <w:style w:type="paragraph" w:styleId="List">
    <w:name w:val="List"/>
    <w:basedOn w:val="Normal"/>
    <w:uiPriority w:val="99"/>
    <w:semiHidden/>
    <w:unhideWhenUsed/>
    <w:rsid w:val="00926F53"/>
    <w:pPr>
      <w:ind w:left="283" w:hanging="283"/>
      <w:contextualSpacing/>
    </w:pPr>
  </w:style>
  <w:style w:type="character" w:customStyle="1" w:styleId="Char">
    <w:name w:val="دسته‌بندي Char"/>
    <w:basedOn w:val="DefaultParagraphFont"/>
    <w:link w:val="a"/>
    <w:rsid w:val="00926F53"/>
    <w:rPr>
      <w:rFonts w:ascii="Times New Roman" w:eastAsia="Times New Roman" w:hAnsi="Times New Roman" w:cs="B Lotus"/>
      <w:spacing w:val="-4"/>
      <w:szCs w:val="26"/>
      <w:lang w:bidi="ar-SA"/>
    </w:rPr>
  </w:style>
  <w:style w:type="paragraph" w:styleId="BodyText">
    <w:name w:val="Body Text"/>
    <w:basedOn w:val="Normal"/>
    <w:link w:val="BodyTextChar"/>
    <w:rsid w:val="00926F53"/>
    <w:pPr>
      <w:spacing w:after="0" w:line="240" w:lineRule="auto"/>
      <w:jc w:val="center"/>
    </w:pPr>
    <w:rPr>
      <w:rFonts w:ascii="Times New Roman" w:eastAsia="Times New Roman" w:hAnsi="Times New Roman" w:cs="B Zar"/>
      <w:sz w:val="20"/>
      <w:szCs w:val="2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926F53"/>
    <w:rPr>
      <w:rFonts w:ascii="Times New Roman" w:eastAsia="Times New Roman" w:hAnsi="Times New Roman" w:cs="B Zar"/>
      <w:sz w:val="20"/>
      <w:szCs w:val="2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odyText2">
    <w:name w:val="Body Text 2"/>
    <w:basedOn w:val="Normal"/>
    <w:link w:val="BodyText2Char"/>
    <w:uiPriority w:val="99"/>
    <w:unhideWhenUsed/>
    <w:rsid w:val="00926F53"/>
    <w:pPr>
      <w:bidi w:val="0"/>
      <w:spacing w:after="120" w:line="480" w:lineRule="auto"/>
    </w:pPr>
    <w:rPr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926F53"/>
    <w:rPr>
      <w:lang w:bidi="ar-SA"/>
    </w:rPr>
  </w:style>
  <w:style w:type="paragraph" w:customStyle="1" w:styleId="T2">
    <w:name w:val="T2"/>
    <w:basedOn w:val="Heading1"/>
    <w:rsid w:val="00926F53"/>
    <w:pPr>
      <w:keepNext w:val="0"/>
      <w:keepLines w:val="0"/>
      <w:widowControl w:val="0"/>
      <w:spacing w:before="0" w:line="440" w:lineRule="exact"/>
      <w:jc w:val="lowKashida"/>
    </w:pPr>
    <w:rPr>
      <w:rFonts w:ascii="Times New Roman" w:eastAsia="Times New Roman" w:hAnsi="Times New Roman" w:cs="B Lotus"/>
      <w:color w:val="auto"/>
      <w:spacing w:val="-4"/>
      <w:kern w:val="32"/>
      <w:sz w:val="24"/>
    </w:rPr>
  </w:style>
  <w:style w:type="paragraph" w:customStyle="1" w:styleId="bullets">
    <w:name w:val="bullets"/>
    <w:basedOn w:val="ListBullet"/>
    <w:rsid w:val="00926F53"/>
    <w:pPr>
      <w:widowControl w:val="0"/>
      <w:bidi/>
      <w:spacing w:after="0" w:line="440" w:lineRule="exact"/>
      <w:contextualSpacing w:val="0"/>
      <w:jc w:val="lowKashida"/>
    </w:pPr>
    <w:rPr>
      <w:rFonts w:ascii="Times New Roman" w:eastAsia="Times New Roman" w:hAnsi="Times New Roman" w:cs="B Lotus"/>
      <w:spacing w:val="-4"/>
      <w:szCs w:val="26"/>
    </w:rPr>
  </w:style>
  <w:style w:type="paragraph" w:styleId="ListBullet">
    <w:name w:val="List Bullet"/>
    <w:basedOn w:val="Normal"/>
    <w:uiPriority w:val="99"/>
    <w:semiHidden/>
    <w:unhideWhenUsed/>
    <w:rsid w:val="00926F53"/>
    <w:pPr>
      <w:tabs>
        <w:tab w:val="num" w:pos="113"/>
      </w:tabs>
      <w:bidi w:val="0"/>
      <w:ind w:left="567" w:hanging="283"/>
      <w:contextualSpacing/>
    </w:pPr>
    <w:rPr>
      <w:lang w:bidi="ar-SA"/>
    </w:rPr>
  </w:style>
  <w:style w:type="paragraph" w:customStyle="1" w:styleId="a0">
    <w:name w:val="تبصره"/>
    <w:basedOn w:val="Matn1"/>
    <w:rsid w:val="00926F53"/>
    <w:pPr>
      <w:ind w:left="284"/>
    </w:pPr>
  </w:style>
  <w:style w:type="character" w:styleId="Emphasis">
    <w:name w:val="Emphasis"/>
    <w:basedOn w:val="DefaultParagraphFont"/>
    <w:uiPriority w:val="20"/>
    <w:qFormat/>
    <w:rsid w:val="00926F53"/>
    <w:rPr>
      <w:i/>
      <w:iCs/>
    </w:rPr>
  </w:style>
  <w:style w:type="paragraph" w:customStyle="1" w:styleId="txt">
    <w:name w:val="txt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txt1">
    <w:name w:val="txt1"/>
    <w:basedOn w:val="DefaultParagraphFont"/>
    <w:rsid w:val="00926F53"/>
  </w:style>
  <w:style w:type="character" w:customStyle="1" w:styleId="Title1">
    <w:name w:val="Title1"/>
    <w:basedOn w:val="DefaultParagraphFont"/>
    <w:rsid w:val="00926F53"/>
  </w:style>
  <w:style w:type="character" w:customStyle="1" w:styleId="author">
    <w:name w:val="author"/>
    <w:basedOn w:val="DefaultParagraphFont"/>
    <w:rsid w:val="00926F53"/>
  </w:style>
  <w:style w:type="character" w:customStyle="1" w:styleId="fn">
    <w:name w:val="fn"/>
    <w:basedOn w:val="DefaultParagraphFont"/>
    <w:rsid w:val="00926F53"/>
  </w:style>
  <w:style w:type="paragraph" w:customStyle="1" w:styleId="wp-caption-text">
    <w:name w:val="wp-caption-text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logdesc">
    <w:name w:val="blogdesc"/>
    <w:basedOn w:val="DefaultParagraphFont"/>
    <w:rsid w:val="00926F53"/>
  </w:style>
  <w:style w:type="paragraph" w:customStyle="1" w:styleId="firstpage1">
    <w:name w:val="firstpage1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hrtlbodytext">
    <w:name w:val="mshrtlbodytext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htitle">
    <w:name w:val="mshtitle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ndpage3">
    <w:name w:val="endpage3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ndpage1">
    <w:name w:val="endpage1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ndpage2">
    <w:name w:val="endpage2"/>
    <w:basedOn w:val="Normal"/>
    <w:rsid w:val="00926F5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NoSpacing">
    <w:name w:val="No Spacing"/>
    <w:uiPriority w:val="1"/>
    <w:qFormat/>
    <w:rsid w:val="00926F53"/>
    <w:pPr>
      <w:spacing w:after="0" w:line="240" w:lineRule="auto"/>
    </w:pPr>
    <w:rPr>
      <w:lang w:bidi="ar-SA"/>
    </w:rPr>
  </w:style>
  <w:style w:type="character" w:styleId="PageNumber">
    <w:name w:val="page number"/>
    <w:basedOn w:val="DefaultParagraphFont"/>
    <w:unhideWhenUsed/>
    <w:rsid w:val="00362803"/>
  </w:style>
  <w:style w:type="paragraph" w:styleId="HTMLPreformatted">
    <w:name w:val="HTML Preformatted"/>
    <w:basedOn w:val="Normal"/>
    <w:link w:val="HTMLPreformattedChar"/>
    <w:uiPriority w:val="99"/>
    <w:unhideWhenUsed/>
    <w:rsid w:val="00A94A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94A17"/>
    <w:rPr>
      <w:rFonts w:ascii="Courier New" w:eastAsia="Times New Roman" w:hAnsi="Courier New" w:cs="Courier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4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javascript:%20void();" TargetMode="External"/><Relationship Id="rId17" Type="http://schemas.openxmlformats.org/officeDocument/2006/relationships/hyperlink" Target="mailto:HSEE@NIOC.I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SE.NIOC.I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avascript:%20void();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eader" Target="header1.xm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84C72-5E86-4E8F-9C8D-FF5571362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1631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naderi</dc:creator>
  <cp:lastModifiedBy>Moghimi Fatemeh</cp:lastModifiedBy>
  <cp:revision>2</cp:revision>
  <cp:lastPrinted>2017-10-08T06:44:00Z</cp:lastPrinted>
  <dcterms:created xsi:type="dcterms:W3CDTF">2023-08-19T03:38:00Z</dcterms:created>
  <dcterms:modified xsi:type="dcterms:W3CDTF">2023-08-19T03:38:00Z</dcterms:modified>
</cp:coreProperties>
</file>